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996" w:rsidRPr="0044354A" w:rsidRDefault="00C84E39" w:rsidP="00246996">
      <w:pPr>
        <w:jc w:val="center"/>
        <w:rPr>
          <w:rFonts w:ascii="Times New Roman" w:hAnsi="Times New Roman" w:cs="Times New Roman"/>
          <w:b/>
          <w:sz w:val="72"/>
          <w:szCs w:val="72"/>
        </w:rPr>
      </w:pPr>
      <w:r w:rsidRPr="0044354A">
        <w:rPr>
          <w:rFonts w:ascii="Times New Roman" w:hAnsi="Times New Roman" w:cs="Times New Roman"/>
          <w:b/>
          <w:sz w:val="72"/>
          <w:szCs w:val="72"/>
        </w:rPr>
        <w:t xml:space="preserve">VACOVICKÝ </w:t>
      </w:r>
      <w:r w:rsidR="00246996" w:rsidRPr="0044354A">
        <w:rPr>
          <w:rFonts w:ascii="Times New Roman" w:hAnsi="Times New Roman" w:cs="Times New Roman"/>
          <w:noProof/>
          <w:sz w:val="52"/>
          <w:szCs w:val="52"/>
          <w:lang w:eastAsia="cs-CZ"/>
        </w:rPr>
        <w:drawing>
          <wp:inline distT="0" distB="0" distL="0" distR="0">
            <wp:extent cx="1064509" cy="1224000"/>
            <wp:effectExtent l="19050" t="0" r="2291" b="0"/>
            <wp:docPr id="4" name="obrázek 1" descr="C:\Users\Triline\Desktop\obecni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line\Desktop\obecni znak.jpg"/>
                    <pic:cNvPicPr>
                      <a:picLocks noChangeAspect="1" noChangeArrowheads="1"/>
                    </pic:cNvPicPr>
                  </pic:nvPicPr>
                  <pic:blipFill>
                    <a:blip r:embed="rId7" cstate="print"/>
                    <a:srcRect/>
                    <a:stretch>
                      <a:fillRect/>
                    </a:stretch>
                  </pic:blipFill>
                  <pic:spPr bwMode="auto">
                    <a:xfrm>
                      <a:off x="0" y="0"/>
                      <a:ext cx="1064509" cy="1224000"/>
                    </a:xfrm>
                    <a:prstGeom prst="rect">
                      <a:avLst/>
                    </a:prstGeom>
                    <a:noFill/>
                    <a:ln w="9525">
                      <a:noFill/>
                      <a:miter lim="800000"/>
                      <a:headEnd/>
                      <a:tailEnd/>
                    </a:ln>
                  </pic:spPr>
                </pic:pic>
              </a:graphicData>
            </a:graphic>
          </wp:inline>
        </w:drawing>
      </w:r>
      <w:r w:rsidR="001677E6">
        <w:rPr>
          <w:rFonts w:ascii="Times New Roman" w:hAnsi="Times New Roman" w:cs="Times New Roman"/>
          <w:b/>
          <w:sz w:val="72"/>
          <w:szCs w:val="72"/>
        </w:rPr>
        <w:t>OBČAS</w:t>
      </w:r>
      <w:r w:rsidRPr="0044354A">
        <w:rPr>
          <w:rFonts w:ascii="Times New Roman" w:hAnsi="Times New Roman" w:cs="Times New Roman"/>
          <w:b/>
          <w:sz w:val="72"/>
          <w:szCs w:val="72"/>
        </w:rPr>
        <w:t>NÍK</w:t>
      </w:r>
    </w:p>
    <w:p w:rsidR="00C84E39" w:rsidRPr="0044354A" w:rsidRDefault="00C923EF" w:rsidP="00246996">
      <w:pPr>
        <w:jc w:val="center"/>
        <w:rPr>
          <w:rFonts w:ascii="Times New Roman" w:hAnsi="Times New Roman" w:cs="Times New Roman"/>
          <w:sz w:val="52"/>
          <w:szCs w:val="52"/>
        </w:rPr>
      </w:pPr>
      <w:r>
        <w:rPr>
          <w:rFonts w:ascii="Times New Roman" w:hAnsi="Times New Roman" w:cs="Times New Roman"/>
          <w:sz w:val="52"/>
          <w:szCs w:val="52"/>
        </w:rPr>
        <w:t>Leden</w:t>
      </w:r>
      <w:r w:rsidR="00C84E39" w:rsidRPr="0044354A">
        <w:rPr>
          <w:rFonts w:ascii="Times New Roman" w:hAnsi="Times New Roman" w:cs="Times New Roman"/>
          <w:sz w:val="52"/>
          <w:szCs w:val="52"/>
        </w:rPr>
        <w:t xml:space="preserve"> – </w:t>
      </w:r>
      <w:r>
        <w:rPr>
          <w:rFonts w:ascii="Times New Roman" w:hAnsi="Times New Roman" w:cs="Times New Roman"/>
          <w:sz w:val="52"/>
          <w:szCs w:val="52"/>
        </w:rPr>
        <w:t>březen 2018</w:t>
      </w:r>
      <w:r w:rsidR="00A26D08" w:rsidRPr="0044354A">
        <w:rPr>
          <w:rFonts w:ascii="Times New Roman" w:hAnsi="Times New Roman" w:cs="Times New Roman"/>
          <w:sz w:val="52"/>
          <w:szCs w:val="52"/>
        </w:rPr>
        <w:tab/>
      </w:r>
    </w:p>
    <w:p w:rsidR="00A26D08" w:rsidRPr="0044354A" w:rsidRDefault="00C923EF" w:rsidP="0041552D">
      <w:pPr>
        <w:jc w:val="both"/>
        <w:rPr>
          <w:rFonts w:ascii="Times New Roman" w:hAnsi="Times New Roman" w:cs="Times New Roman"/>
          <w:b/>
          <w:sz w:val="28"/>
          <w:szCs w:val="28"/>
        </w:rPr>
      </w:pPr>
      <w:r>
        <w:rPr>
          <w:rFonts w:ascii="Times New Roman" w:hAnsi="Times New Roman" w:cs="Times New Roman"/>
          <w:sz w:val="28"/>
          <w:szCs w:val="28"/>
        </w:rPr>
        <w:t>Číslo 3</w:t>
      </w:r>
      <w:r w:rsidR="00A26D08" w:rsidRPr="0044354A">
        <w:rPr>
          <w:rFonts w:ascii="Times New Roman" w:hAnsi="Times New Roman" w:cs="Times New Roman"/>
          <w:sz w:val="28"/>
          <w:szCs w:val="28"/>
        </w:rPr>
        <w:tab/>
      </w:r>
      <w:r w:rsidR="00E46CB5">
        <w:rPr>
          <w:rFonts w:ascii="Times New Roman" w:hAnsi="Times New Roman" w:cs="Times New Roman"/>
          <w:sz w:val="28"/>
          <w:szCs w:val="28"/>
        </w:rPr>
        <w:tab/>
      </w:r>
      <w:r w:rsidR="00E46CB5">
        <w:rPr>
          <w:rFonts w:ascii="Times New Roman" w:hAnsi="Times New Roman" w:cs="Times New Roman"/>
          <w:sz w:val="28"/>
          <w:szCs w:val="28"/>
        </w:rPr>
        <w:tab/>
      </w:r>
      <w:r w:rsidR="00E46CB5">
        <w:rPr>
          <w:rFonts w:ascii="Times New Roman" w:hAnsi="Times New Roman" w:cs="Times New Roman"/>
          <w:sz w:val="28"/>
          <w:szCs w:val="28"/>
        </w:rPr>
        <w:tab/>
      </w:r>
      <w:r w:rsidR="00E46CB5">
        <w:rPr>
          <w:rFonts w:ascii="Times New Roman" w:hAnsi="Times New Roman" w:cs="Times New Roman"/>
          <w:sz w:val="28"/>
          <w:szCs w:val="28"/>
        </w:rPr>
        <w:tab/>
      </w:r>
      <w:r w:rsidR="00E46CB5">
        <w:rPr>
          <w:rFonts w:ascii="Times New Roman" w:hAnsi="Times New Roman" w:cs="Times New Roman"/>
          <w:sz w:val="28"/>
          <w:szCs w:val="28"/>
        </w:rPr>
        <w:tab/>
      </w:r>
      <w:r w:rsidR="00E46CB5">
        <w:rPr>
          <w:rFonts w:ascii="Times New Roman" w:hAnsi="Times New Roman" w:cs="Times New Roman"/>
          <w:sz w:val="28"/>
          <w:szCs w:val="28"/>
        </w:rPr>
        <w:tab/>
        <w:t>Vychází 3</w:t>
      </w:r>
      <w:r w:rsidR="00437C11">
        <w:rPr>
          <w:rFonts w:ascii="Times New Roman" w:hAnsi="Times New Roman" w:cs="Times New Roman"/>
          <w:sz w:val="28"/>
          <w:szCs w:val="28"/>
        </w:rPr>
        <w:t xml:space="preserve">. </w:t>
      </w:r>
      <w:r>
        <w:rPr>
          <w:rFonts w:ascii="Times New Roman" w:hAnsi="Times New Roman" w:cs="Times New Roman"/>
          <w:sz w:val="28"/>
          <w:szCs w:val="28"/>
        </w:rPr>
        <w:t>dubna 2018</w:t>
      </w:r>
    </w:p>
    <w:p w:rsidR="00246996" w:rsidRPr="0044354A" w:rsidRDefault="00246996">
      <w:pPr>
        <w:rPr>
          <w:rFonts w:ascii="Times New Roman" w:hAnsi="Times New Roman" w:cs="Times New Roman"/>
          <w:b/>
        </w:rPr>
      </w:pPr>
    </w:p>
    <w:p w:rsidR="00740AFA" w:rsidRPr="00C923EF" w:rsidRDefault="00C923EF" w:rsidP="00C923EF">
      <w:pPr>
        <w:pStyle w:val="Nadpis2"/>
        <w:rPr>
          <w:color w:val="0070C0"/>
        </w:rPr>
      </w:pPr>
      <w:r>
        <w:rPr>
          <w:color w:val="0070C0"/>
        </w:rPr>
        <w:t>OHLÉDNUTÍ ZA ROKEM 2017</w:t>
      </w:r>
    </w:p>
    <w:p w:rsidR="00644478" w:rsidRDefault="00644478" w:rsidP="00C923EF">
      <w:pPr>
        <w:pStyle w:val="Normlnweb"/>
        <w:jc w:val="both"/>
      </w:pPr>
    </w:p>
    <w:p w:rsidR="00C923EF" w:rsidRDefault="00C923EF" w:rsidP="00C923EF">
      <w:pPr>
        <w:pStyle w:val="Normlnweb"/>
        <w:jc w:val="both"/>
      </w:pPr>
      <w:r>
        <w:t xml:space="preserve">Rok 2017 u nás ve Vacovicích začal historicky prvním ohňostrojem, který se konal venku před obecní hospodou. Celý rok byla připravena v hospodě krabice, do které mohl každý člověk dobrovolně přispívat jakoukoli částku. Nakonec se vybralo tolik peněz, aby mohla nad našimi hlavami 1. ledna zazářit několikaminutová nádherná podívaná. K tomu jsme mohli popíjet svařené víno. Na ohňostroj se přijeli podívat i lidé z různých okolních vesnic a věřím, že se jim ohňostroj moc líbil, protože v hojném počtu se účastnili i dalšího ohňostroje v roce 2018.  </w:t>
      </w:r>
    </w:p>
    <w:p w:rsidR="00C923EF" w:rsidRDefault="00C923EF" w:rsidP="00C923EF">
      <w:pPr>
        <w:pStyle w:val="Normlnweb"/>
        <w:jc w:val="both"/>
      </w:pPr>
      <w:r>
        <w:t xml:space="preserve">Kromě tradičních akcí jako je masopust, stavění máje, pouť nebo hasičská soutěž O pohár starosty Vacovice, se lidé mohli přijet podívat i na různá divadla a cestovatelské přednášky. S potěšením můžu napsat, že jsou tyto kulturní akce u nás čím dál tím více oblíbené. O tom pokaždé svědčí i přeplněná hospoda. </w:t>
      </w:r>
    </w:p>
    <w:p w:rsidR="00C923EF" w:rsidRDefault="00C923EF" w:rsidP="00C923EF">
      <w:pPr>
        <w:pStyle w:val="Normlnweb"/>
        <w:jc w:val="both"/>
      </w:pPr>
      <w:r>
        <w:t xml:space="preserve">Vacovice jsou populární i díky konání různých soutěží. V loňském roce měla velký úspěch soutěž o nejlepší hnětýnku, kdy se do soutěže zapojilo několik desítek hnětýnek. Konala se v pořadí třetí soutěž Chlapi vaří guláš, mohli jsme sledovat i souboj v šachách či dámě. Potřetí jsme grilovali pstruhy a lidí přišlo mnoho. </w:t>
      </w:r>
    </w:p>
    <w:p w:rsidR="00C923EF" w:rsidRDefault="00C923EF" w:rsidP="00C923EF">
      <w:pPr>
        <w:pStyle w:val="Normlnweb"/>
        <w:jc w:val="both"/>
      </w:pPr>
      <w:r>
        <w:t xml:space="preserve">16. prosince se konalo v hospodě slavnostní zasedání zastupitelstva obce, na které byli pozváni všichni naši obyvatelé i chalupáři a další hosté, kteří s námi spolupracují a s kterými se často potkáváme na různých akcích. Hlavní slovo měl jako obvykle náš starosta, který nás informoval o dění v obci a upozornil na pár důležitých věcí. Poté byly rozdány tašky, které obsahovaly kalendář, dárkovou kazetu a druhé číslo občasníku. Po výborném jídle nám zahráli a zazpívali harmonikáři a mohli jsme se bavit a tancovat, jak nám bylo libo. </w:t>
      </w:r>
    </w:p>
    <w:p w:rsidR="00C923EF" w:rsidRDefault="00C923EF" w:rsidP="00C923EF">
      <w:pPr>
        <w:pStyle w:val="Normlnweb"/>
        <w:jc w:val="both"/>
      </w:pPr>
      <w:r>
        <w:t xml:space="preserve">Pár dnů po skončení vánoční „žranice“ jsme si nacpali bříška grilovaným kolenem a ochutnávali pivo ze sušického minipivovaru. </w:t>
      </w:r>
    </w:p>
    <w:p w:rsidR="00B56CF8" w:rsidRDefault="00C923EF" w:rsidP="00C923EF">
      <w:pPr>
        <w:pStyle w:val="Normlnweb"/>
        <w:jc w:val="both"/>
      </w:pPr>
      <w:r>
        <w:lastRenderedPageBreak/>
        <w:t xml:space="preserve">Toto bylo malé shrnutí kulturních akcí, které se konaly u nás v loňském roce. </w:t>
      </w:r>
    </w:p>
    <w:p w:rsidR="00841E86" w:rsidRDefault="00B56CF8" w:rsidP="00C923EF">
      <w:pPr>
        <w:pStyle w:val="Normlnweb"/>
        <w:jc w:val="both"/>
      </w:pPr>
      <w:r>
        <w:t xml:space="preserve">Ale jen díky snaze a pomoci občanů můžeme tyto akce uskutečnit, proto je třeba jim poděkovat. </w:t>
      </w:r>
      <w:r w:rsidR="00841E86">
        <w:t>Hlavně kulturní komisi obecního úřadu, která organizuje přednášky, divadelní představení či různé soutěže. Dále hasičům, kteří pořádají masopust nebo pouť. Radimovi a jeho pomocníkům, bez nichž by se nic nemohlo v obecní hospodě konat. Radim navíc pořádá koncerty, na které chodí mladí lidé z širokého okolí. Musíme poděkovat i všem občanům, kteří tyto akce navštěvují nebo se jich aktivně zúčastňují. I díky nim probíhají další ročníky oblíbených soutěží.</w:t>
      </w:r>
    </w:p>
    <w:p w:rsidR="00C923EF" w:rsidRDefault="00C923EF" w:rsidP="00C923EF">
      <w:pPr>
        <w:pStyle w:val="Normlnweb"/>
        <w:jc w:val="both"/>
      </w:pPr>
      <w:r>
        <w:t xml:space="preserve">Co dalšího se stalo v roce 2017 a dotklo se to našeho života ve Vacovicích? </w:t>
      </w:r>
    </w:p>
    <w:p w:rsidR="00C923EF" w:rsidRDefault="00C923EF" w:rsidP="00C923EF">
      <w:pPr>
        <w:pStyle w:val="Normlnweb"/>
        <w:jc w:val="both"/>
      </w:pPr>
      <w:r>
        <w:t>Velikým přínosem pro naši obec se stalo přištěhování tří mladých lidí do Königsmarkova domu. Jsme velice rádi, že se stali obyvateli naší malé vesničky a věříme, že se jim zde bude líbit. Dále se sem přihlásili k trvalému pobytu dva muži, kteří už k Vacovicím vztah mají delší dobu - chalupář Františe</w:t>
      </w:r>
      <w:r w:rsidR="00644478">
        <w:t>k Ďuri</w:t>
      </w:r>
      <w:r>
        <w:t xml:space="preserve">ček a hospodský Radim Volf. </w:t>
      </w:r>
    </w:p>
    <w:p w:rsidR="00C923EF" w:rsidRDefault="00C923EF" w:rsidP="00C923EF">
      <w:pPr>
        <w:pStyle w:val="Normlnweb"/>
        <w:jc w:val="both"/>
      </w:pPr>
      <w:r>
        <w:t xml:space="preserve">V obci jsme vyměnili staré veřejné osvětlení a přidali pár nových světel. Rozšířili jsme třídění odpadů o třídění papíru. Došlo k výměně nábytku v obecní hospodě za moc pěkný zánovní nábytek. </w:t>
      </w:r>
    </w:p>
    <w:p w:rsidR="00C923EF" w:rsidRDefault="00C923EF" w:rsidP="00C923EF">
      <w:pPr>
        <w:pStyle w:val="Normlnweb"/>
        <w:jc w:val="both"/>
      </w:pPr>
      <w:r>
        <w:t xml:space="preserve">Na konci října udeřila vichřice Herwart mimo jiné i </w:t>
      </w:r>
      <w:r w:rsidR="00B56CF8">
        <w:t>v naší vesnici</w:t>
      </w:r>
      <w:r>
        <w:t xml:space="preserve">, díky níž popadaly větve i stromy a několik hodin nešel elektrický proud. </w:t>
      </w:r>
    </w:p>
    <w:p w:rsidR="00C923EF" w:rsidRDefault="00C923EF" w:rsidP="00C923EF">
      <w:pPr>
        <w:pStyle w:val="Normlnweb"/>
        <w:jc w:val="both"/>
      </w:pPr>
      <w:r>
        <w:t xml:space="preserve">Od 31. května začal platit zákaz kouření v restauracích a v dalších místech uvedených v zákoně č. 65/2017 Sb., o ochraně zdraví před škodlivými účinky návykových látek. </w:t>
      </w:r>
    </w:p>
    <w:p w:rsidR="00C923EF" w:rsidRDefault="00C923EF" w:rsidP="00C923EF">
      <w:pPr>
        <w:pStyle w:val="Normlnweb"/>
        <w:jc w:val="both"/>
      </w:pPr>
      <w:r>
        <w:t xml:space="preserve">Dále jsme si na podzim zvolili politické strany, které svými rozhodnutími ovlivní dění v České republice po celé další čtyři roky. Doufejme, že nám to přinese hlavně pozitivní změny v našem životě. </w:t>
      </w:r>
    </w:p>
    <w:p w:rsidR="00AB1172" w:rsidRDefault="00AB1172">
      <w:pPr>
        <w:rPr>
          <w:rFonts w:ascii="Times New Roman" w:hAnsi="Times New Roman" w:cs="Times New Roman"/>
          <w:b/>
          <w:sz w:val="26"/>
          <w:szCs w:val="26"/>
        </w:rPr>
      </w:pPr>
    </w:p>
    <w:p w:rsidR="00983CEE" w:rsidRPr="00983CEE" w:rsidRDefault="00983CEE" w:rsidP="00CF0740">
      <w:pPr>
        <w:pStyle w:val="Vrazncitt"/>
        <w:ind w:left="0"/>
        <w:rPr>
          <w:sz w:val="56"/>
          <w:szCs w:val="56"/>
        </w:rPr>
      </w:pPr>
      <w:r w:rsidRPr="00983CEE">
        <w:rPr>
          <w:sz w:val="56"/>
          <w:szCs w:val="56"/>
        </w:rPr>
        <w:t>CO SE DĚLO VE VACOVICÍCH?</w:t>
      </w:r>
    </w:p>
    <w:p w:rsidR="00C84E39" w:rsidRDefault="00644478">
      <w:pPr>
        <w:rPr>
          <w:rFonts w:ascii="Times New Roman" w:hAnsi="Times New Roman" w:cs="Times New Roman"/>
          <w:b/>
          <w:sz w:val="26"/>
          <w:szCs w:val="26"/>
        </w:rPr>
      </w:pPr>
      <w:r>
        <w:rPr>
          <w:rFonts w:ascii="Times New Roman" w:hAnsi="Times New Roman" w:cs="Times New Roman"/>
          <w:b/>
          <w:sz w:val="26"/>
          <w:szCs w:val="26"/>
        </w:rPr>
        <w:t>Druhý vacovický ohňostroj</w:t>
      </w:r>
    </w:p>
    <w:p w:rsidR="00644478" w:rsidRDefault="00644478" w:rsidP="00644478">
      <w:pPr>
        <w:pStyle w:val="Normlnweb"/>
        <w:jc w:val="both"/>
      </w:pPr>
      <w:r>
        <w:t>Oslavy roku 2018 u nás opět začaly proslovem starosty Jiřího Kabáta. Po jeho zakončení dostal Karel Kouba ml. pokyn ke spuštění ohňostroje. Spousta lidí i ze širokého okolí si ho nenechala ujít. K dispozici bylo menší občerstvení a dostatek punče na zahřátí. Celý průběh večera dokumentoval Martin Kouba.</w:t>
      </w:r>
    </w:p>
    <w:p w:rsidR="00841E86" w:rsidRDefault="00841E86" w:rsidP="00644478">
      <w:pPr>
        <w:pStyle w:val="Normlnweb"/>
        <w:jc w:val="both"/>
        <w:rPr>
          <w:b/>
          <w:sz w:val="26"/>
          <w:szCs w:val="26"/>
        </w:rPr>
      </w:pPr>
    </w:p>
    <w:p w:rsidR="002A4CFD" w:rsidRDefault="002A4CFD" w:rsidP="00644478">
      <w:pPr>
        <w:pStyle w:val="Normlnweb"/>
        <w:jc w:val="both"/>
        <w:rPr>
          <w:b/>
          <w:sz w:val="26"/>
          <w:szCs w:val="26"/>
        </w:rPr>
      </w:pPr>
    </w:p>
    <w:p w:rsidR="00F436E9" w:rsidRDefault="00F436E9" w:rsidP="00644478">
      <w:pPr>
        <w:pStyle w:val="Normlnweb"/>
        <w:jc w:val="both"/>
        <w:rPr>
          <w:b/>
          <w:sz w:val="26"/>
          <w:szCs w:val="26"/>
        </w:rPr>
      </w:pPr>
      <w:r w:rsidRPr="00F436E9">
        <w:rPr>
          <w:b/>
          <w:sz w:val="26"/>
          <w:szCs w:val="26"/>
        </w:rPr>
        <w:lastRenderedPageBreak/>
        <w:t>Masopust</w:t>
      </w:r>
    </w:p>
    <w:p w:rsidR="00F436E9" w:rsidRPr="00F436E9" w:rsidRDefault="00F436E9" w:rsidP="00B56CF8">
      <w:pPr>
        <w:spacing w:before="240" w:after="240" w:line="288" w:lineRule="atLeast"/>
        <w:jc w:val="both"/>
        <w:rPr>
          <w:rFonts w:ascii="Times New Roman" w:eastAsia="Times New Roman" w:hAnsi="Times New Roman" w:cs="Times New Roman"/>
          <w:sz w:val="24"/>
          <w:szCs w:val="24"/>
          <w:lang w:eastAsia="cs-CZ"/>
        </w:rPr>
      </w:pPr>
      <w:r w:rsidRPr="00F436E9">
        <w:rPr>
          <w:rFonts w:ascii="Times New Roman" w:eastAsia="Times New Roman" w:hAnsi="Times New Roman" w:cs="Times New Roman"/>
          <w:sz w:val="24"/>
          <w:szCs w:val="24"/>
          <w:lang w:eastAsia="cs-CZ"/>
        </w:rPr>
        <w:t>Masopust  je třídenní lidový svá</w:t>
      </w:r>
      <w:r>
        <w:rPr>
          <w:rFonts w:ascii="Times New Roman" w:eastAsia="Times New Roman" w:hAnsi="Times New Roman" w:cs="Times New Roman"/>
          <w:sz w:val="24"/>
          <w:szCs w:val="24"/>
          <w:lang w:eastAsia="cs-CZ"/>
        </w:rPr>
        <w:t xml:space="preserve">tek, jenž se slavil </w:t>
      </w:r>
      <w:r w:rsidRPr="00F436E9">
        <w:rPr>
          <w:rFonts w:ascii="Times New Roman" w:eastAsia="Times New Roman" w:hAnsi="Times New Roman" w:cs="Times New Roman"/>
          <w:sz w:val="24"/>
          <w:szCs w:val="24"/>
          <w:lang w:eastAsia="cs-CZ"/>
        </w:rPr>
        <w:t>ve dnech předcházejících Popeleční středě, kterou začíná 40denní půst před Velikonocemi. Protože datum Velikonoc je pohyblivé, byl pohyblivým svátkem i masopust. </w:t>
      </w:r>
    </w:p>
    <w:p w:rsidR="00F436E9" w:rsidRPr="00F436E9" w:rsidRDefault="00F436E9" w:rsidP="00D2124F">
      <w:pPr>
        <w:spacing w:before="240" w:after="240" w:line="288" w:lineRule="atLeast"/>
        <w:rPr>
          <w:rFonts w:ascii="Times New Roman" w:eastAsia="Times New Roman" w:hAnsi="Times New Roman" w:cs="Times New Roman"/>
          <w:sz w:val="24"/>
          <w:szCs w:val="24"/>
          <w:lang w:eastAsia="cs-CZ"/>
        </w:rPr>
      </w:pPr>
      <w:r w:rsidRPr="00F436E9">
        <w:rPr>
          <w:rFonts w:ascii="Times New Roman" w:eastAsia="Times New Roman" w:hAnsi="Times New Roman" w:cs="Times New Roman"/>
          <w:sz w:val="24"/>
          <w:szCs w:val="24"/>
          <w:lang w:eastAsia="cs-CZ"/>
        </w:rPr>
        <w:t>Přípravou na masopust býval čtvrtek před masopustní nedělí, nazývaný "tučný čtvrtek" či "tučňák". Panovalo přesvědčení, že v tento den má člověk jíst a pít co nejvíce, aby byl celý rok při síle.</w:t>
      </w:r>
      <w:r w:rsidRPr="00F436E9">
        <w:rPr>
          <w:rFonts w:ascii="Times New Roman" w:eastAsia="Times New Roman" w:hAnsi="Times New Roman" w:cs="Times New Roman"/>
          <w:sz w:val="24"/>
          <w:szCs w:val="24"/>
          <w:lang w:eastAsia="cs-CZ"/>
        </w:rPr>
        <w:br/>
      </w:r>
      <w:r w:rsidRPr="00F436E9">
        <w:rPr>
          <w:rFonts w:ascii="Times New Roman" w:eastAsia="Times New Roman" w:hAnsi="Times New Roman" w:cs="Times New Roman"/>
          <w:sz w:val="24"/>
          <w:szCs w:val="24"/>
          <w:lang w:eastAsia="cs-CZ"/>
        </w:rPr>
        <w:br/>
        <w:t>Hlavní masopustní zábava začínala o "masopustní neděli". Také toho dne byl oběd bohatý, ale netrval příliš dlouho, protože se všichni chystali do hospody k muzice. Někdy se tancovalo přímo na návsi a tanec se často protáhl až do rána. Také masopustní pondělí probíhalo ve znamení zábavy a tance. V mnoha vsích se konal "mužovský bál", kam neměla přístup svobodná chasa; tancovali jen ženatí a vdané.</w:t>
      </w:r>
    </w:p>
    <w:p w:rsidR="00905F93" w:rsidRDefault="00F436E9" w:rsidP="00A644FB">
      <w:pPr>
        <w:spacing w:before="240" w:after="240" w:line="288" w:lineRule="atLeast"/>
        <w:jc w:val="both"/>
        <w:rPr>
          <w:rFonts w:ascii="Times New Roman" w:eastAsia="Times New Roman" w:hAnsi="Times New Roman" w:cs="Times New Roman"/>
          <w:sz w:val="24"/>
          <w:szCs w:val="24"/>
          <w:lang w:eastAsia="cs-CZ"/>
        </w:rPr>
      </w:pPr>
      <w:r w:rsidRPr="00F436E9">
        <w:rPr>
          <w:rFonts w:ascii="Times New Roman" w:eastAsia="Times New Roman" w:hAnsi="Times New Roman" w:cs="Times New Roman"/>
          <w:sz w:val="24"/>
          <w:szCs w:val="24"/>
          <w:lang w:eastAsia="cs-CZ"/>
        </w:rPr>
        <w:t>Vyvrcholením masopustu bylo úterý. Toho dne procházely vesnicemi průvody maškar, hrála se masopustní divadelní představení, secvičená obvykle žáky. Obchůzky masek neměly závazná pravidla; záleželo na vtipu a pohotovosti "maškarádů", jaké taškařice budou provádět. Masky byly všude pohoštěny - něčím k zakousnutí a především pálenkou a pivem, které ještě zvyšovaly rozpustilost a veselí. Bývalo však i několik tradičních masek, které se objevovaly každoročně. Mezi ně patřil např. medvěd, někdy vedený na řetězu medvědářem. Jinou tradiční maskou bývala tzv. klibna (= šiml, kobyla, koníček), skrývající často dvě osoby. Objevovala se i maska s jezdcem na koni, Žid s pytlem nebo rancem</w:t>
      </w:r>
      <w:r w:rsidR="00143BE6">
        <w:rPr>
          <w:rFonts w:ascii="Times New Roman" w:eastAsia="Times New Roman" w:hAnsi="Times New Roman" w:cs="Times New Roman"/>
          <w:sz w:val="24"/>
          <w:szCs w:val="24"/>
          <w:lang w:eastAsia="cs-CZ"/>
        </w:rPr>
        <w:t xml:space="preserve"> na zádech, </w:t>
      </w:r>
      <w:r w:rsidRPr="00F436E9">
        <w:rPr>
          <w:rFonts w:ascii="Times New Roman" w:eastAsia="Times New Roman" w:hAnsi="Times New Roman" w:cs="Times New Roman"/>
          <w:sz w:val="24"/>
          <w:szCs w:val="24"/>
          <w:lang w:eastAsia="cs-CZ"/>
        </w:rPr>
        <w:t>kominík se žebříkem, kozel a mnoho dalších.</w:t>
      </w:r>
    </w:p>
    <w:p w:rsidR="00F436E9" w:rsidRDefault="005A0466" w:rsidP="005A0466">
      <w:pPr>
        <w:spacing w:before="240" w:after="240" w:line="288" w:lineRule="atLeast"/>
        <w:jc w:val="both"/>
        <w:rPr>
          <w:rFonts w:ascii="Times New Roman" w:eastAsia="Times New Roman" w:hAnsi="Times New Roman" w:cs="Times New Roman"/>
          <w:sz w:val="24"/>
          <w:szCs w:val="24"/>
          <w:lang w:eastAsia="cs-CZ"/>
        </w:rPr>
      </w:pPr>
      <w:r>
        <w:rPr>
          <w:noProof/>
          <w:lang w:eastAsia="cs-CZ"/>
        </w:rPr>
        <w:drawing>
          <wp:inline distT="0" distB="0" distL="0" distR="0">
            <wp:extent cx="5133975" cy="3486150"/>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l="22423" t="14285" r="24550" b="12537"/>
                    <a:stretch>
                      <a:fillRect/>
                    </a:stretch>
                  </pic:blipFill>
                  <pic:spPr bwMode="auto">
                    <a:xfrm>
                      <a:off x="0" y="0"/>
                      <a:ext cx="5133975" cy="3486150"/>
                    </a:xfrm>
                    <a:prstGeom prst="rect">
                      <a:avLst/>
                    </a:prstGeom>
                    <a:noFill/>
                    <a:ln w="9525">
                      <a:noFill/>
                      <a:miter lim="800000"/>
                      <a:headEnd/>
                      <a:tailEnd/>
                    </a:ln>
                  </pic:spPr>
                </pic:pic>
              </a:graphicData>
            </a:graphic>
          </wp:inline>
        </w:drawing>
      </w:r>
      <w:r w:rsidR="00F436E9" w:rsidRPr="00F436E9">
        <w:rPr>
          <w:rFonts w:ascii="Times New Roman" w:eastAsia="Times New Roman" w:hAnsi="Times New Roman" w:cs="Times New Roman"/>
          <w:sz w:val="24"/>
          <w:szCs w:val="24"/>
          <w:lang w:eastAsia="cs-CZ"/>
        </w:rPr>
        <w:br/>
      </w:r>
      <w:r w:rsidR="00F436E9" w:rsidRPr="00F436E9">
        <w:rPr>
          <w:rFonts w:ascii="Times New Roman" w:eastAsia="Times New Roman" w:hAnsi="Times New Roman" w:cs="Times New Roman"/>
          <w:sz w:val="24"/>
          <w:szCs w:val="24"/>
          <w:lang w:eastAsia="cs-CZ"/>
        </w:rPr>
        <w:br/>
        <w:t>Téměř všude končila masopustní zábava přesně o půlnoci. T</w:t>
      </w:r>
      <w:r w:rsidR="00B56CF8">
        <w:rPr>
          <w:rFonts w:ascii="Times New Roman" w:eastAsia="Times New Roman" w:hAnsi="Times New Roman" w:cs="Times New Roman"/>
          <w:sz w:val="24"/>
          <w:szCs w:val="24"/>
          <w:lang w:eastAsia="cs-CZ"/>
        </w:rPr>
        <w:t>ehdy zatroubil ponocný na roh a </w:t>
      </w:r>
      <w:r w:rsidR="00F436E9" w:rsidRPr="00F436E9">
        <w:rPr>
          <w:rFonts w:ascii="Times New Roman" w:eastAsia="Times New Roman" w:hAnsi="Times New Roman" w:cs="Times New Roman"/>
          <w:sz w:val="24"/>
          <w:szCs w:val="24"/>
          <w:lang w:eastAsia="cs-CZ"/>
        </w:rPr>
        <w:t xml:space="preserve">rychtář či někdo z radních všechny vyzval, aby se v klidu rozešli domů, protože nastala středa a s ní předvelikonoční půst. Někde zakončili o půlnoci muziku "pochováním basy" </w:t>
      </w:r>
      <w:r w:rsidR="00F436E9" w:rsidRPr="00F436E9">
        <w:rPr>
          <w:rFonts w:ascii="Times New Roman" w:eastAsia="Times New Roman" w:hAnsi="Times New Roman" w:cs="Times New Roman"/>
          <w:sz w:val="24"/>
          <w:szCs w:val="24"/>
          <w:lang w:eastAsia="cs-CZ"/>
        </w:rPr>
        <w:lastRenderedPageBreak/>
        <w:t>(symbol toho, že v postu si hudebníci nezahrají), jinde o půlnoci pochovávali Baccha. Lidé věřili, že pokud budou o masopustu tancovat přes půlnoc, objeví se mezi nimi ďábel, často jako cizinec v zeleném kabátě.</w:t>
      </w:r>
    </w:p>
    <w:p w:rsidR="002A4CFD" w:rsidRPr="002A4CFD" w:rsidRDefault="002A4CFD" w:rsidP="00B56CF8">
      <w:pPr>
        <w:spacing w:before="240" w:after="240" w:line="288" w:lineRule="atLeast"/>
        <w:rPr>
          <w:rFonts w:ascii="Times New Roman" w:eastAsia="Times New Roman" w:hAnsi="Times New Roman" w:cs="Times New Roman"/>
          <w:i/>
          <w:sz w:val="24"/>
          <w:szCs w:val="24"/>
          <w:lang w:eastAsia="cs-CZ"/>
        </w:rPr>
      </w:pPr>
      <w:r w:rsidRPr="002A4CFD">
        <w:rPr>
          <w:rFonts w:ascii="Times New Roman" w:eastAsia="Times New Roman" w:hAnsi="Times New Roman" w:cs="Times New Roman"/>
          <w:i/>
          <w:sz w:val="24"/>
          <w:szCs w:val="24"/>
          <w:lang w:eastAsia="cs-CZ"/>
        </w:rPr>
        <w:t>http://www.vira.cz/Texty/Glosar/Masopust-zakladni-informace.html</w:t>
      </w:r>
    </w:p>
    <w:p w:rsidR="00143BE6" w:rsidRDefault="00842331" w:rsidP="00A644FB">
      <w:pPr>
        <w:spacing w:before="240" w:after="240" w:line="288" w:lineRule="atLeast"/>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Tak, to byla teorie. Ale jak probíhá masopust u nás? V dopoledních hodinách se účastníci masopustu sejdou v hospodě ve Vacovicích, z níž pak jedou hasičským autem do Kru</w:t>
      </w:r>
      <w:r w:rsidR="003D5F36">
        <w:rPr>
          <w:rFonts w:ascii="Times New Roman" w:eastAsia="Times New Roman" w:hAnsi="Times New Roman" w:cs="Times New Roman"/>
          <w:sz w:val="24"/>
          <w:szCs w:val="24"/>
          <w:lang w:eastAsia="cs-CZ"/>
        </w:rPr>
        <w:t>šlova, kde začíná jejich průvod. Mezi naše tradiční masky patří medvěd, kterého představuje pan Chvosta z Volyně. Za Žida chodí pravidelně Zdeněk Kolářík. Každoročně se objevují v průvodu chlapi převlečení za ženy, kominík, šašek či pokaždé jiné masky manželů Havlíků z krušlovského včelína</w:t>
      </w:r>
      <w:r w:rsidR="00100DEF">
        <w:rPr>
          <w:rFonts w:ascii="Times New Roman" w:eastAsia="Times New Roman" w:hAnsi="Times New Roman" w:cs="Times New Roman"/>
          <w:sz w:val="24"/>
          <w:szCs w:val="24"/>
          <w:lang w:eastAsia="cs-CZ"/>
        </w:rPr>
        <w:t xml:space="preserve">. Celá skupina je doprovázena harmonikáři, kamarády Franty Vojáka, kteří sem přijíždějí až z Českých Budějovic. </w:t>
      </w:r>
      <w:r w:rsidR="003D5F36">
        <w:rPr>
          <w:rFonts w:ascii="Times New Roman" w:eastAsia="Times New Roman" w:hAnsi="Times New Roman" w:cs="Times New Roman"/>
          <w:sz w:val="24"/>
          <w:szCs w:val="24"/>
          <w:lang w:eastAsia="cs-CZ"/>
        </w:rPr>
        <w:t xml:space="preserve">Po skončení průvodu se masky přesunou do hospody, kde </w:t>
      </w:r>
      <w:r w:rsidR="00100DEF">
        <w:rPr>
          <w:rFonts w:ascii="Times New Roman" w:eastAsia="Times New Roman" w:hAnsi="Times New Roman" w:cs="Times New Roman"/>
          <w:sz w:val="24"/>
          <w:szCs w:val="24"/>
          <w:lang w:eastAsia="cs-CZ"/>
        </w:rPr>
        <w:t>spolu hodují a baví se.</w:t>
      </w:r>
    </w:p>
    <w:p w:rsidR="00B56CF8" w:rsidRPr="00B56CF8" w:rsidRDefault="00B56CF8" w:rsidP="00B56CF8">
      <w:pPr>
        <w:pStyle w:val="Normlnweb"/>
        <w:jc w:val="both"/>
        <w:rPr>
          <w:b/>
          <w:sz w:val="26"/>
          <w:szCs w:val="26"/>
        </w:rPr>
      </w:pPr>
      <w:r w:rsidRPr="00B56CF8">
        <w:rPr>
          <w:b/>
          <w:sz w:val="26"/>
          <w:szCs w:val="26"/>
        </w:rPr>
        <w:t xml:space="preserve">Soutěž v „prší“ </w:t>
      </w:r>
    </w:p>
    <w:p w:rsidR="00B56CF8" w:rsidRDefault="00B56CF8" w:rsidP="00B56CF8">
      <w:pPr>
        <w:pStyle w:val="Normlnweb"/>
        <w:jc w:val="both"/>
      </w:pPr>
      <w:r>
        <w:t xml:space="preserve">V sobotu 3. března se konala v sále obecní hospody soutěž v karetní hře Prší. Zúčastnilo se jí celkem 16 soutěžících, kteří byli rozděleni do 4 skupin. Jednotlivé čtveřice hrály spolu. Každý hráč měl k dispozici tři sirky a v případě prohry o jednu sirku přišel. Pokud hráč přišel o všechny sirky, ze hry vypadnul. Z každé čtveřice postupně vzešli 2 hráči, kteří postoupili do dalšího kola. V dalším kole byly sestaveny z 8 zbývajících hráčů 2 čtveřice, z nichž vzešel vítěz. </w:t>
      </w:r>
    </w:p>
    <w:p w:rsidR="00B56CF8" w:rsidRDefault="00B56CF8" w:rsidP="00B56CF8">
      <w:pPr>
        <w:pStyle w:val="Normlnweb"/>
        <w:jc w:val="both"/>
      </w:pPr>
      <w:r>
        <w:t xml:space="preserve">Soutěžili lidé nejen z Vacovic, dokonce si přijeli zahrát karty i chlapi ze Zahorčic, kteří nás pozvali na jejich soutěž v „prší“, jež se u nich koná na konci roku 2018. </w:t>
      </w:r>
    </w:p>
    <w:p w:rsidR="00B56CF8" w:rsidRDefault="00B56CF8" w:rsidP="00B56CF8">
      <w:pPr>
        <w:pStyle w:val="Normlnweb"/>
        <w:jc w:val="both"/>
      </w:pPr>
      <w:r>
        <w:t xml:space="preserve">Vacovičtí se umístili v soutěži velmi dobře. Obsadili první a druhé místo. Vítězem se stal Roman Cheníček, s kterým také soutěžila jeho přítelkyně, a jako podporu si s sebou vzali svoji dceru Sáru. Na druhém místě se umístil Martin Nagel.  </w:t>
      </w:r>
    </w:p>
    <w:p w:rsidR="00B56CF8" w:rsidRDefault="002A4CFD" w:rsidP="00B56CF8">
      <w:pPr>
        <w:pStyle w:val="Normlnweb"/>
        <w:jc w:val="both"/>
      </w:pPr>
      <w:r>
        <w:rPr>
          <w:b/>
          <w:noProof/>
          <w:sz w:val="26"/>
          <w:szCs w:val="26"/>
        </w:rPr>
        <w:drawing>
          <wp:anchor distT="0" distB="0" distL="114300" distR="114300" simplePos="0" relativeHeight="251676160" behindDoc="0" locked="0" layoutInCell="1" allowOverlap="1">
            <wp:simplePos x="0" y="0"/>
            <wp:positionH relativeFrom="column">
              <wp:posOffset>2957830</wp:posOffset>
            </wp:positionH>
            <wp:positionV relativeFrom="paragraph">
              <wp:posOffset>376622</wp:posOffset>
            </wp:positionV>
            <wp:extent cx="2343150" cy="2876550"/>
            <wp:effectExtent l="19050" t="0" r="0" b="0"/>
            <wp:wrapNone/>
            <wp:docPr id="8" name="obrázek 13" descr="C:\Users\okay\Desktop\20180303_20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kay\Desktop\20180303_2050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2876550"/>
                    </a:xfrm>
                    <a:prstGeom prst="rect">
                      <a:avLst/>
                    </a:prstGeom>
                    <a:noFill/>
                    <a:ln w="9525">
                      <a:noFill/>
                      <a:miter lim="800000"/>
                      <a:headEnd/>
                      <a:tailEnd/>
                    </a:ln>
                  </pic:spPr>
                </pic:pic>
              </a:graphicData>
            </a:graphic>
          </wp:anchor>
        </w:drawing>
      </w:r>
      <w:r w:rsidR="00B56CF8">
        <w:t xml:space="preserve">Soutěžící, kteří se umístili na prvních příčkách, dostali jako odměnu tašku s alkoholickými nápoji. Ale nebyly by to Vacovice, aby neodměnily i ostatní hráče, např. pytlíkem chipsů nebo masovou konzervou. </w:t>
      </w:r>
    </w:p>
    <w:p w:rsidR="00195EB8" w:rsidRDefault="002A4CFD" w:rsidP="00195EB8">
      <w:pPr>
        <w:pStyle w:val="Normlnweb"/>
      </w:pPr>
      <w:r>
        <w:rPr>
          <w:b/>
          <w:noProof/>
          <w:sz w:val="26"/>
          <w:szCs w:val="26"/>
        </w:rPr>
        <w:drawing>
          <wp:anchor distT="0" distB="0" distL="114300" distR="114300" simplePos="0" relativeHeight="251667968" behindDoc="0" locked="0" layoutInCell="1" allowOverlap="1">
            <wp:simplePos x="0" y="0"/>
            <wp:positionH relativeFrom="margin">
              <wp:posOffset>-4445</wp:posOffset>
            </wp:positionH>
            <wp:positionV relativeFrom="margin">
              <wp:posOffset>6091555</wp:posOffset>
            </wp:positionV>
            <wp:extent cx="2160000" cy="2664000"/>
            <wp:effectExtent l="0" t="0" r="0" b="0"/>
            <wp:wrapNone/>
            <wp:docPr id="5" name="obrázek 14" descr="C:\Users\okay\Desktop\20180303_20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kay\Desktop\20180303_204829.jpg"/>
                    <pic:cNvPicPr>
                      <a:picLocks noChangeAspect="1" noChangeArrowheads="1"/>
                    </pic:cNvPicPr>
                  </pic:nvPicPr>
                  <pic:blipFill>
                    <a:blip r:embed="rId10" cstate="print"/>
                    <a:srcRect/>
                    <a:stretch>
                      <a:fillRect/>
                    </a:stretch>
                  </pic:blipFill>
                  <pic:spPr bwMode="auto">
                    <a:xfrm>
                      <a:off x="0" y="0"/>
                      <a:ext cx="2160000" cy="2664000"/>
                    </a:xfrm>
                    <a:prstGeom prst="rect">
                      <a:avLst/>
                    </a:prstGeom>
                    <a:noFill/>
                    <a:ln w="9525">
                      <a:noFill/>
                      <a:miter lim="800000"/>
                      <a:headEnd/>
                      <a:tailEnd/>
                    </a:ln>
                  </pic:spPr>
                </pic:pic>
              </a:graphicData>
            </a:graphic>
          </wp:anchor>
        </w:drawing>
      </w:r>
    </w:p>
    <w:p w:rsidR="002A4CFD" w:rsidRDefault="002A4CFD" w:rsidP="00195EB8">
      <w:pPr>
        <w:pStyle w:val="Normlnweb"/>
        <w:rPr>
          <w:b/>
          <w:sz w:val="26"/>
          <w:szCs w:val="26"/>
        </w:rPr>
      </w:pPr>
    </w:p>
    <w:p w:rsidR="002A4CFD" w:rsidRDefault="002A4CFD" w:rsidP="00195EB8">
      <w:pPr>
        <w:pStyle w:val="Normlnweb"/>
        <w:rPr>
          <w:b/>
          <w:sz w:val="26"/>
          <w:szCs w:val="26"/>
        </w:rPr>
      </w:pPr>
    </w:p>
    <w:p w:rsidR="002A4CFD" w:rsidRDefault="002A4CFD" w:rsidP="00195EB8">
      <w:pPr>
        <w:pStyle w:val="Normlnweb"/>
        <w:rPr>
          <w:b/>
          <w:sz w:val="26"/>
          <w:szCs w:val="26"/>
        </w:rPr>
      </w:pPr>
    </w:p>
    <w:p w:rsidR="002A4CFD" w:rsidRDefault="002A4CFD" w:rsidP="00195EB8">
      <w:pPr>
        <w:pStyle w:val="Normlnweb"/>
        <w:rPr>
          <w:b/>
          <w:sz w:val="26"/>
          <w:szCs w:val="26"/>
        </w:rPr>
      </w:pPr>
    </w:p>
    <w:p w:rsidR="002A4CFD" w:rsidRDefault="002A4CFD" w:rsidP="00195EB8">
      <w:pPr>
        <w:pStyle w:val="Normlnweb"/>
        <w:rPr>
          <w:b/>
          <w:sz w:val="26"/>
          <w:szCs w:val="26"/>
        </w:rPr>
      </w:pPr>
    </w:p>
    <w:p w:rsidR="00DE3A05" w:rsidRDefault="00DE3A05" w:rsidP="00195EB8">
      <w:pPr>
        <w:pStyle w:val="Normlnweb"/>
        <w:rPr>
          <w:b/>
          <w:sz w:val="26"/>
          <w:szCs w:val="26"/>
        </w:rPr>
      </w:pPr>
    </w:p>
    <w:p w:rsidR="009501F0" w:rsidRDefault="009501F0" w:rsidP="00195EB8">
      <w:pPr>
        <w:pStyle w:val="Normlnweb"/>
        <w:rPr>
          <w:b/>
          <w:sz w:val="26"/>
          <w:szCs w:val="26"/>
        </w:rPr>
      </w:pPr>
      <w:bookmarkStart w:id="0" w:name="_GoBack"/>
      <w:bookmarkEnd w:id="0"/>
      <w:r>
        <w:rPr>
          <w:b/>
          <w:sz w:val="26"/>
          <w:szCs w:val="26"/>
        </w:rPr>
        <w:lastRenderedPageBreak/>
        <w:t>Velikonoce</w:t>
      </w:r>
    </w:p>
    <w:p w:rsidR="005A51AD" w:rsidRDefault="009501F0" w:rsidP="00DD12A4">
      <w:pPr>
        <w:pStyle w:val="Normlnweb"/>
        <w:jc w:val="both"/>
      </w:pPr>
      <w:r>
        <w:t>Máme čerstvě po Velikonocích. Pro křesťany jsou to nejvýznamnější svátky, které vrcholí oslavami tří velikonočních dnů - utrpení, smrti a zmrtvýchvstání Ježíše Krista.</w:t>
      </w:r>
      <w:r w:rsidR="005A51AD">
        <w:t xml:space="preserve"> Svátek Velikonoc tvoří Zelený čtvrtek, Velký pátek, Bílá sobota, Velikonoční noc a Neděle zmrtvýchvstání.</w:t>
      </w:r>
    </w:p>
    <w:p w:rsidR="00077C66" w:rsidRDefault="005A51AD" w:rsidP="00DD12A4">
      <w:pPr>
        <w:pStyle w:val="Normlnweb"/>
        <w:jc w:val="both"/>
      </w:pPr>
      <w:r>
        <w:t xml:space="preserve">Na Zelený čtvrtek se připomínají tyto události: Ježíšova poslední večeře a modlitba a Jidášova zrada. Na Velký pátek se připomíná smrt Ježíše Krista na kříži. Bílá sobota je den ticha, den, kdy leží Ježíš v hrobě. V sobotu večer začíná velikonoční bdění a slaví se Kristovo vzkříšení. Následující den za svítání Kristus </w:t>
      </w:r>
      <w:r w:rsidR="00C04E94">
        <w:t xml:space="preserve">již </w:t>
      </w:r>
      <w:r>
        <w:t>vst</w:t>
      </w:r>
      <w:r w:rsidR="000D4454">
        <w:t>ává</w:t>
      </w:r>
      <w:r>
        <w:t xml:space="preserve"> z mrtvých.</w:t>
      </w:r>
      <w:r w:rsidR="00077C66" w:rsidRPr="00077C66">
        <w:t xml:space="preserve"> </w:t>
      </w:r>
    </w:p>
    <w:p w:rsidR="00077C66" w:rsidRPr="009501F0" w:rsidRDefault="00077C66" w:rsidP="00DD12A4">
      <w:pPr>
        <w:pStyle w:val="Normlnweb"/>
        <w:jc w:val="both"/>
        <w:rPr>
          <w:b/>
          <w:sz w:val="26"/>
          <w:szCs w:val="26"/>
        </w:rPr>
      </w:pPr>
      <w:r>
        <w:t>Zajímavostí Velikonoc je také to, že to jsou pohyblivé svátky. Neděle zmrtvýchvstání připadá na první neděli po prvním jarním úplňku po rovnodennosti, tedy na měsíc březen či duben. Letos se Neděle zmrtvýchvstání slavila 1. dubna 2018.</w:t>
      </w:r>
    </w:p>
    <w:p w:rsidR="003D24D6" w:rsidRDefault="000D4454" w:rsidP="00DD12A4">
      <w:pPr>
        <w:pStyle w:val="Normlnweb"/>
        <w:jc w:val="both"/>
      </w:pPr>
      <w:r>
        <w:t xml:space="preserve">Velikonoce jsou také obdobím lidových tradic, které jsou spojené s vítáním jara. </w:t>
      </w:r>
    </w:p>
    <w:p w:rsidR="008A5D78" w:rsidRDefault="008A5D78" w:rsidP="00DD12A4">
      <w:pPr>
        <w:pStyle w:val="Normlnweb"/>
        <w:jc w:val="both"/>
      </w:pPr>
      <w:r>
        <w:t>V posledním týdnu, ve kterým se slaví Velikonoce, mají všechny dny své pojmenování. Pondělí se říká modré, protože se v kostelích vyvěšovaly modré látky. Úterý je šedivé, protože hospodyňky vymetaly pavučiny a uklízely. Na škaredou středu se vymetaly komíny, a</w:t>
      </w:r>
      <w:r w:rsidR="00DD12A4">
        <w:t> </w:t>
      </w:r>
      <w:r>
        <w:t>kdo se mračil, tomu to zůstalo každou středu v roce. Na Zelený čtvrtek by se měla jíst jídla, kde je hodně zeleného (kopřivy, řeřicha, špenát), aby byl člověk zdravý. V tento den také odlétají zvony do Říma. Na Velký pátek by se nemělo orat, kopat do země a prát prádlo.</w:t>
      </w:r>
      <w:r w:rsidR="00C04E94">
        <w:t xml:space="preserve"> O</w:t>
      </w:r>
      <w:r w:rsidR="00DD12A4">
        <w:t> </w:t>
      </w:r>
      <w:r w:rsidR="00C04E94">
        <w:t>Bílé sobotě se většinou pečou beránci, mazance, pletou pomlázky či barví vajíčka. Na Boží hod velikonoční se jedí pokrmy posvěcené v kostele – v tento den totiž končí p</w:t>
      </w:r>
      <w:r w:rsidR="00DD12A4">
        <w:t>ůst, který trvá 40 dní.</w:t>
      </w:r>
    </w:p>
    <w:p w:rsidR="002A4CFD" w:rsidRPr="00F754F5" w:rsidRDefault="002A4CFD" w:rsidP="002A4CFD">
      <w:pPr>
        <w:rPr>
          <w:rFonts w:ascii="Times New Roman" w:hAnsi="Times New Roman" w:cs="Times New Roman"/>
          <w:i/>
          <w:sz w:val="24"/>
          <w:szCs w:val="24"/>
        </w:rPr>
      </w:pPr>
      <w:r w:rsidRPr="00F754F5">
        <w:rPr>
          <w:rFonts w:ascii="Times New Roman" w:hAnsi="Times New Roman" w:cs="Times New Roman"/>
          <w:i/>
          <w:sz w:val="24"/>
          <w:szCs w:val="24"/>
        </w:rPr>
        <w:t xml:space="preserve">Zdroj: </w:t>
      </w:r>
      <w:r>
        <w:rPr>
          <w:rFonts w:ascii="Times New Roman" w:hAnsi="Times New Roman" w:cs="Times New Roman"/>
          <w:i/>
          <w:sz w:val="24"/>
          <w:szCs w:val="24"/>
        </w:rPr>
        <w:t>velikonoce.vira.cz</w:t>
      </w:r>
    </w:p>
    <w:p w:rsidR="000D4454" w:rsidRDefault="000D4454" w:rsidP="00DD12A4">
      <w:pPr>
        <w:pStyle w:val="Normlnweb"/>
        <w:jc w:val="both"/>
      </w:pPr>
      <w:r>
        <w:t>U nás chodí od čtvrtka do soboty koledníci, kteří svým řehtáním nahrazují zvony, které odletěly do Říma. Jsou to děti školou povinné a většinou nejstarší z těchto dětí se nazývá kaprál a vede skupinu těchto koledníků. V pátek odpoledne pak obcházejí vesnici a všude, kde jim lidé otevřou, poví básničku a za to si vykoledují nějakou sladkost, vajíčko i drobné peníze.</w:t>
      </w:r>
    </w:p>
    <w:p w:rsidR="003D24D6" w:rsidRDefault="003D24D6" w:rsidP="00DD12A4">
      <w:pPr>
        <w:pStyle w:val="Normlnweb"/>
        <w:jc w:val="both"/>
      </w:pPr>
      <w:r>
        <w:t xml:space="preserve">V pondělí chodí po vesnici s pomlázkou dospělí muži a šlehají s ní </w:t>
      </w:r>
      <w:r w:rsidR="00077C66">
        <w:t xml:space="preserve">všechny ženy pro jejich zdraví. </w:t>
      </w:r>
      <w:r>
        <w:t>Pomlázka je symbolem určitého zájmu mužů o ženy, vyšupaná žena by měla dát muži barevné</w:t>
      </w:r>
      <w:r w:rsidR="00C04E94">
        <w:t xml:space="preserve"> (červené)</w:t>
      </w:r>
      <w:r>
        <w:t xml:space="preserve"> vajíčko jako symbol poděkován</w:t>
      </w:r>
      <w:r w:rsidR="00077C66">
        <w:t>í a prominutí</w:t>
      </w:r>
      <w:r>
        <w:t>. V některých oblastech naší země dokonce ženy oplácejí pomlázku mužům odpoledne, kdy na ně vylívají kbelíky studené vody.</w:t>
      </w:r>
    </w:p>
    <w:p w:rsidR="00DD12A4" w:rsidRDefault="00DD12A4" w:rsidP="00DD12A4">
      <w:pPr>
        <w:pStyle w:val="Normlnweb"/>
        <w:jc w:val="both"/>
      </w:pPr>
    </w:p>
    <w:p w:rsidR="00DD12A4" w:rsidRDefault="00DD12A4" w:rsidP="00DD12A4">
      <w:pPr>
        <w:pStyle w:val="Normlnweb"/>
        <w:jc w:val="both"/>
      </w:pPr>
    </w:p>
    <w:p w:rsidR="00DD12A4" w:rsidRDefault="00DD12A4" w:rsidP="00DD12A4">
      <w:pPr>
        <w:pStyle w:val="Normlnweb"/>
        <w:jc w:val="both"/>
      </w:pPr>
    </w:p>
    <w:p w:rsidR="00E62B7A" w:rsidRDefault="00E62B7A"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44673" w:rsidRPr="00983CEE" w:rsidRDefault="00B44673" w:rsidP="004210E4">
      <w:pPr>
        <w:pStyle w:val="Vrazncitt"/>
        <w:ind w:left="0"/>
        <w:rPr>
          <w:sz w:val="56"/>
          <w:szCs w:val="56"/>
        </w:rPr>
      </w:pPr>
      <w:r>
        <w:rPr>
          <w:sz w:val="56"/>
          <w:szCs w:val="56"/>
        </w:rPr>
        <w:lastRenderedPageBreak/>
        <w:t>INFORMUJEME NAŠE OB</w:t>
      </w:r>
      <w:r w:rsidR="004210E4">
        <w:rPr>
          <w:sz w:val="56"/>
          <w:szCs w:val="56"/>
        </w:rPr>
        <w:t>ČANY</w:t>
      </w:r>
    </w:p>
    <w:p w:rsidR="003A51D4" w:rsidRPr="0037725F" w:rsidRDefault="00644478" w:rsidP="0037725F">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hAnsi="Times New Roman" w:cs="Times New Roman"/>
          <w:b/>
          <w:sz w:val="26"/>
          <w:szCs w:val="26"/>
        </w:rPr>
        <w:t>Druhá přímá volba prezidenta České republiky</w:t>
      </w:r>
    </w:p>
    <w:p w:rsidR="00644478" w:rsidRDefault="00644478" w:rsidP="00E2642E">
      <w:pPr>
        <w:pStyle w:val="Normlnweb"/>
        <w:jc w:val="both"/>
      </w:pPr>
      <w:r>
        <w:t xml:space="preserve">Opět po pěti letech jsme si zvolili prezidenta České republiky. </w:t>
      </w:r>
    </w:p>
    <w:p w:rsidR="00644478" w:rsidRDefault="00644478" w:rsidP="00E2642E">
      <w:pPr>
        <w:pStyle w:val="Normlnweb"/>
        <w:jc w:val="both"/>
      </w:pPr>
      <w:r>
        <w:t xml:space="preserve">První kolo voleb se konalo ve dnech 12. a 13. ledna 2018, kdy z devíti kandidátů do finále postoupili Jiří Drahoš a Miloš Zeman. Ve Vacovicích přišlo volit 28 občanů ze 46 voličů, to znamená, že zde byla 60,87% volební účast. Zvítězil zde Miloš Zeman, který získal 14 hlasů, na druhém místě se umístil Jiří Drahoš, který obdržel 11 hlasů. Po jednom hlasu dostali od našich voličů Michal Horáček, Jiří Hynek a Marek Hilšer. </w:t>
      </w:r>
    </w:p>
    <w:p w:rsidR="00644478" w:rsidRDefault="00644478" w:rsidP="00E2642E">
      <w:pPr>
        <w:pStyle w:val="Normlnweb"/>
        <w:jc w:val="both"/>
      </w:pPr>
      <w:r>
        <w:t>Po čtrnácti dnech, tedy 26. a 27. ledna 2018, se konalo druhé kolo voleb, o které bylo mnohem větší zájem, a zvítězil v něm Miloš Zeman, jenž obdržel ve Vacovicích 21 hlasů. Jiřího Drahoše zde volilo 16 voličů. Celkový počet voličů byl 49. Tento počet se zjišťuje součtem voličů ve výpisech ze stálého a zvláštního seznamu voličů a odečtením voličů, kterým byl vydán voličský průkaz, a těch, kteří jsou zapsán</w:t>
      </w:r>
      <w:r w:rsidR="00E2642E">
        <w:t>i ve zvláštním seznamu voličů v </w:t>
      </w:r>
      <w:r>
        <w:t xml:space="preserve">jiném volebním okrsku nebo ve zvláštním seznamu vedeném zastupitelským úřadem. Volební účast ve druhém kole byla zde 75,51 %. </w:t>
      </w:r>
    </w:p>
    <w:p w:rsidR="00644478" w:rsidRDefault="00644478" w:rsidP="00E2642E">
      <w:pPr>
        <w:pStyle w:val="Normlnweb"/>
        <w:jc w:val="both"/>
      </w:pPr>
      <w:r>
        <w:t xml:space="preserve">Rozdílné počty voličů v obou kolech byly způsobeny zejména voličskými průkazy, které byly využity pouze v jednom kole.  </w:t>
      </w:r>
    </w:p>
    <w:p w:rsidR="00644478" w:rsidRDefault="00644478" w:rsidP="00E2642E">
      <w:pPr>
        <w:pStyle w:val="Normlnweb"/>
        <w:jc w:val="both"/>
      </w:pPr>
      <w:r>
        <w:t xml:space="preserve">Uvedu příklad situace, která ve Vacovicích nastala:  </w:t>
      </w:r>
    </w:p>
    <w:p w:rsidR="00644478" w:rsidRPr="00E2642E" w:rsidRDefault="00644478" w:rsidP="00E264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2D050"/>
        <w:rPr>
          <w:i/>
        </w:rPr>
      </w:pPr>
      <w:r w:rsidRPr="00E2642E">
        <w:rPr>
          <w:i/>
        </w:rPr>
        <w:t xml:space="preserve">V prvním kole dva voliči ze stálého seznamu voličů volili na voličský průkaz v místě, kde se zrovna v tu dobu nacházeli. To znamená, že jejich hlasy byly odečteny, protože nevolili v místě svého trvalého bydliště. Dále byl odečten hlas trvale bydlícího občana, který se v současné době nachází v domově důchodců, to znamená ve zvláštním seznamu voličů v jiném okrsku (49 stálých voličů mínus 2 voličské průkazy mínus 1 volič ze zvláštního seznamu = 46 voličů). </w:t>
      </w:r>
    </w:p>
    <w:p w:rsidR="00644478" w:rsidRPr="00E2642E" w:rsidRDefault="00644478" w:rsidP="00E264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2D050"/>
        <w:rPr>
          <w:i/>
        </w:rPr>
      </w:pPr>
      <w:r w:rsidRPr="00E2642E">
        <w:rPr>
          <w:i/>
        </w:rPr>
        <w:t xml:space="preserve">Ve druhém kole volil navíc jeden chalupář, který přijel z Prahy s voličským průkazem. Dále byl opět odečten hlas občana, který se nachází ve zvláštním seznamu voličů v jiném okrsku (49 stálých voličů plus 1 voličský průkaz mínus 1 volič ze zvláštního seznamu = 49 voličů). </w:t>
      </w:r>
    </w:p>
    <w:p w:rsidR="00FD51CC" w:rsidRDefault="00FD51CC" w:rsidP="00644478">
      <w:pPr>
        <w:pStyle w:val="Normlnweb"/>
      </w:pPr>
    </w:p>
    <w:p w:rsidR="00FD51CC" w:rsidRDefault="00FD51CC" w:rsidP="00644478">
      <w:pPr>
        <w:pStyle w:val="Normlnweb"/>
      </w:pPr>
    </w:p>
    <w:p w:rsidR="00FD51CC" w:rsidRDefault="00FD51CC" w:rsidP="00644478">
      <w:pPr>
        <w:pStyle w:val="Normlnweb"/>
      </w:pPr>
    </w:p>
    <w:p w:rsidR="00132FBC" w:rsidRDefault="00132FBC" w:rsidP="00644478">
      <w:pPr>
        <w:pStyle w:val="Normlnweb"/>
      </w:pPr>
    </w:p>
    <w:p w:rsidR="00132FBC" w:rsidRDefault="00132FBC" w:rsidP="00644478">
      <w:pPr>
        <w:pStyle w:val="Normlnweb"/>
      </w:pPr>
    </w:p>
    <w:p w:rsidR="00132FBC" w:rsidRDefault="00132FBC" w:rsidP="00644478">
      <w:pPr>
        <w:pStyle w:val="Normlnweb"/>
      </w:pPr>
    </w:p>
    <w:p w:rsidR="00644478" w:rsidRDefault="00644478" w:rsidP="00644478">
      <w:pPr>
        <w:pStyle w:val="Normlnweb"/>
      </w:pPr>
      <w:r>
        <w:lastRenderedPageBreak/>
        <w:t>A jak dopadly volby v celé České republice</w:t>
      </w:r>
      <w:r w:rsidR="00CD42ED">
        <w:t>? Obdobně. Podívejme se na graf</w:t>
      </w:r>
      <w:r>
        <w:t xml:space="preserve">: </w:t>
      </w:r>
    </w:p>
    <w:p w:rsidR="002633D0" w:rsidRDefault="00644478" w:rsidP="002633D0">
      <w:pPr>
        <w:rPr>
          <w:rFonts w:ascii="Times New Roman" w:hAnsi="Times New Roman" w:cs="Times New Roman"/>
          <w:sz w:val="24"/>
          <w:szCs w:val="24"/>
        </w:rPr>
      </w:pPr>
      <w:r w:rsidRPr="00644478">
        <w:rPr>
          <w:rFonts w:ascii="Times New Roman" w:hAnsi="Times New Roman" w:cs="Times New Roman"/>
          <w:noProof/>
          <w:sz w:val="24"/>
          <w:szCs w:val="24"/>
          <w:lang w:eastAsia="cs-CZ"/>
        </w:rPr>
        <w:drawing>
          <wp:inline distT="0" distB="0" distL="0" distR="0">
            <wp:extent cx="5619750" cy="3086100"/>
            <wp:effectExtent l="0" t="0" r="0" b="0"/>
            <wp:docPr id="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4478" w:rsidRPr="00F754F5" w:rsidRDefault="00644478" w:rsidP="00644478">
      <w:pPr>
        <w:rPr>
          <w:rFonts w:ascii="Times New Roman" w:hAnsi="Times New Roman" w:cs="Times New Roman"/>
          <w:i/>
          <w:sz w:val="24"/>
          <w:szCs w:val="24"/>
        </w:rPr>
      </w:pPr>
      <w:r w:rsidRPr="00F754F5">
        <w:rPr>
          <w:rFonts w:ascii="Times New Roman" w:hAnsi="Times New Roman" w:cs="Times New Roman"/>
          <w:i/>
          <w:sz w:val="24"/>
          <w:szCs w:val="24"/>
        </w:rPr>
        <w:t>Zdroj: volby.idnes.cz</w:t>
      </w:r>
    </w:p>
    <w:p w:rsidR="00644478" w:rsidRDefault="00644478" w:rsidP="002759CD">
      <w:pPr>
        <w:jc w:val="both"/>
      </w:pPr>
    </w:p>
    <w:p w:rsidR="00644478" w:rsidRPr="00F754F5" w:rsidRDefault="00644478" w:rsidP="002759CD">
      <w:pPr>
        <w:jc w:val="both"/>
        <w:rPr>
          <w:rFonts w:ascii="Times New Roman" w:hAnsi="Times New Roman" w:cs="Times New Roman"/>
          <w:sz w:val="24"/>
          <w:szCs w:val="24"/>
        </w:rPr>
      </w:pPr>
      <w:r w:rsidRPr="00F754F5">
        <w:rPr>
          <w:rFonts w:ascii="Times New Roman" w:hAnsi="Times New Roman" w:cs="Times New Roman"/>
          <w:sz w:val="24"/>
          <w:szCs w:val="24"/>
        </w:rPr>
        <w:t>Kromě postupujících kandidátů do druhého kola bych uvedla pěkné třetí místo Pavla Fischera s více jak půl milionem hlasů od voličů. Ani známý textař Michal Horáček si nevedl špatně, kterého v těsném závěru svými získanými hlasy doháněl nejmladší kandidát Marek Hilšer. V televizním zpravodajství jsme si mohli všimnout, že bývalý premiér Mirek Topolánek byl svým šestým místem velice zklamán. Nejméně úspěšnými k</w:t>
      </w:r>
      <w:r w:rsidR="00F754F5">
        <w:rPr>
          <w:rFonts w:ascii="Times New Roman" w:hAnsi="Times New Roman" w:cs="Times New Roman"/>
          <w:sz w:val="24"/>
          <w:szCs w:val="24"/>
        </w:rPr>
        <w:t>andidáty se stali Petr Hannig a </w:t>
      </w:r>
      <w:r w:rsidRPr="00F754F5">
        <w:rPr>
          <w:rFonts w:ascii="Times New Roman" w:hAnsi="Times New Roman" w:cs="Times New Roman"/>
          <w:sz w:val="24"/>
          <w:szCs w:val="24"/>
        </w:rPr>
        <w:t>Vratislav Kulhánek.</w:t>
      </w:r>
    </w:p>
    <w:p w:rsidR="00644478" w:rsidRDefault="00644478" w:rsidP="002759CD">
      <w:pPr>
        <w:jc w:val="both"/>
        <w:rPr>
          <w:rFonts w:ascii="Times New Roman" w:hAnsi="Times New Roman" w:cs="Times New Roman"/>
          <w:sz w:val="24"/>
          <w:szCs w:val="24"/>
        </w:rPr>
      </w:pPr>
      <w:r w:rsidRPr="00F754F5">
        <w:rPr>
          <w:rFonts w:ascii="Times New Roman" w:hAnsi="Times New Roman" w:cs="Times New Roman"/>
          <w:sz w:val="24"/>
          <w:szCs w:val="24"/>
        </w:rPr>
        <w:t>Volební účast v prvním kole v České republice byla 61,92 %.</w:t>
      </w:r>
    </w:p>
    <w:p w:rsidR="00132FBC" w:rsidRPr="00F754F5" w:rsidRDefault="00132FBC" w:rsidP="00132FBC">
      <w:pPr>
        <w:jc w:val="both"/>
        <w:rPr>
          <w:rFonts w:ascii="Times New Roman" w:hAnsi="Times New Roman" w:cs="Times New Roman"/>
          <w:sz w:val="24"/>
          <w:szCs w:val="24"/>
        </w:rPr>
      </w:pPr>
      <w:r w:rsidRPr="00F754F5">
        <w:rPr>
          <w:rFonts w:ascii="Times New Roman" w:hAnsi="Times New Roman" w:cs="Times New Roman"/>
          <w:sz w:val="24"/>
          <w:szCs w:val="24"/>
        </w:rPr>
        <w:t>Výsledky druhého kola byly opravdu velmi těsné. Miloš Zeman v celé České republice vyhrál nad Jiřím Drahošem pouze o 152 184 hlasů. Celkový počet voličů v České republice byl 5 554 596 a volební účast byla 66,60 %.</w:t>
      </w:r>
    </w:p>
    <w:p w:rsidR="002A4CFD" w:rsidRPr="00F754F5" w:rsidRDefault="002A4CFD" w:rsidP="002A4CFD">
      <w:pPr>
        <w:rPr>
          <w:rFonts w:ascii="Times New Roman" w:hAnsi="Times New Roman" w:cs="Times New Roman"/>
          <w:i/>
          <w:sz w:val="24"/>
          <w:szCs w:val="24"/>
        </w:rPr>
      </w:pPr>
      <w:r w:rsidRPr="00F754F5">
        <w:rPr>
          <w:rFonts w:ascii="Times New Roman" w:hAnsi="Times New Roman" w:cs="Times New Roman"/>
          <w:i/>
          <w:sz w:val="24"/>
          <w:szCs w:val="24"/>
        </w:rPr>
        <w:t>Zdroj: volby.idnes.cz</w:t>
      </w:r>
    </w:p>
    <w:p w:rsidR="00AD7FA5" w:rsidRDefault="00AD7FA5" w:rsidP="00CD42ED">
      <w:pPr>
        <w:jc w:val="both"/>
        <w:rPr>
          <w:rFonts w:ascii="Times New Roman" w:hAnsi="Times New Roman" w:cs="Times New Roman"/>
          <w:sz w:val="24"/>
          <w:szCs w:val="24"/>
        </w:rPr>
      </w:pPr>
    </w:p>
    <w:p w:rsidR="0005725D" w:rsidRDefault="0005725D" w:rsidP="00CD42ED">
      <w:pPr>
        <w:jc w:val="both"/>
        <w:rPr>
          <w:rFonts w:ascii="Times New Roman" w:hAnsi="Times New Roman" w:cs="Times New Roman"/>
          <w:sz w:val="24"/>
          <w:szCs w:val="24"/>
        </w:rPr>
      </w:pPr>
    </w:p>
    <w:p w:rsidR="0005725D" w:rsidRDefault="0005725D" w:rsidP="00CD42ED">
      <w:pPr>
        <w:jc w:val="both"/>
        <w:rPr>
          <w:rFonts w:ascii="Times New Roman" w:hAnsi="Times New Roman" w:cs="Times New Roman"/>
          <w:sz w:val="24"/>
          <w:szCs w:val="24"/>
        </w:rPr>
      </w:pPr>
    </w:p>
    <w:p w:rsidR="0005725D" w:rsidRDefault="0005725D" w:rsidP="00CD42ED">
      <w:pPr>
        <w:jc w:val="both"/>
        <w:rPr>
          <w:rFonts w:ascii="Times New Roman" w:hAnsi="Times New Roman" w:cs="Times New Roman"/>
          <w:sz w:val="24"/>
          <w:szCs w:val="24"/>
        </w:rPr>
      </w:pPr>
    </w:p>
    <w:p w:rsidR="0005725D" w:rsidRDefault="0005725D" w:rsidP="00CD42ED">
      <w:pPr>
        <w:jc w:val="both"/>
        <w:rPr>
          <w:rFonts w:ascii="Times New Roman" w:hAnsi="Times New Roman" w:cs="Times New Roman"/>
          <w:sz w:val="24"/>
          <w:szCs w:val="24"/>
        </w:rPr>
      </w:pPr>
    </w:p>
    <w:p w:rsidR="0005725D" w:rsidRPr="00CD42ED" w:rsidRDefault="0005725D" w:rsidP="00CD42ED">
      <w:pPr>
        <w:jc w:val="both"/>
        <w:rPr>
          <w:rFonts w:ascii="Times New Roman" w:hAnsi="Times New Roman" w:cs="Times New Roman"/>
          <w:sz w:val="24"/>
          <w:szCs w:val="24"/>
        </w:rPr>
      </w:pPr>
    </w:p>
    <w:p w:rsidR="00A26D08" w:rsidRPr="0048376B" w:rsidRDefault="009D70F3" w:rsidP="00132FBC">
      <w:pPr>
        <w:pStyle w:val="Vrazncitt"/>
        <w:ind w:left="0"/>
        <w:rPr>
          <w:caps/>
          <w:sz w:val="44"/>
          <w:szCs w:val="44"/>
        </w:rPr>
      </w:pPr>
      <w:r w:rsidRPr="0048376B">
        <w:rPr>
          <w:caps/>
          <w:sz w:val="44"/>
          <w:szCs w:val="44"/>
        </w:rPr>
        <w:lastRenderedPageBreak/>
        <w:t xml:space="preserve">Plány v naší hospůdce </w:t>
      </w:r>
      <w:r w:rsidR="00615AAB" w:rsidRPr="0048376B">
        <w:rPr>
          <w:caps/>
          <w:sz w:val="44"/>
          <w:szCs w:val="44"/>
        </w:rPr>
        <w:t>na další období roku 2018</w:t>
      </w:r>
    </w:p>
    <w:tbl>
      <w:tblPr>
        <w:tblStyle w:val="Svtlstnovn1"/>
        <w:tblW w:w="0" w:type="auto"/>
        <w:jc w:val="center"/>
        <w:tblLook w:val="04A0" w:firstRow="1" w:lastRow="0" w:firstColumn="1" w:lastColumn="0" w:noHBand="0" w:noVBand="1"/>
      </w:tblPr>
      <w:tblGrid>
        <w:gridCol w:w="1384"/>
        <w:gridCol w:w="6237"/>
      </w:tblGrid>
      <w:tr w:rsidR="00A26D08" w:rsidRPr="0044354A" w:rsidTr="00983C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A26D08" w:rsidRPr="005E57EE" w:rsidRDefault="00A26D08" w:rsidP="003A7F82">
            <w:pPr>
              <w:rPr>
                <w:rFonts w:ascii="Times New Roman" w:hAnsi="Times New Roman" w:cs="Times New Roman"/>
                <w:sz w:val="24"/>
                <w:szCs w:val="24"/>
              </w:rPr>
            </w:pPr>
            <w:r w:rsidRPr="005E57EE">
              <w:rPr>
                <w:rFonts w:ascii="Times New Roman" w:hAnsi="Times New Roman" w:cs="Times New Roman"/>
                <w:sz w:val="24"/>
                <w:szCs w:val="24"/>
              </w:rPr>
              <w:t>Datum</w:t>
            </w:r>
          </w:p>
        </w:tc>
        <w:tc>
          <w:tcPr>
            <w:tcW w:w="6237" w:type="dxa"/>
          </w:tcPr>
          <w:p w:rsidR="00A26D08" w:rsidRPr="005E57EE" w:rsidRDefault="00A26D08" w:rsidP="003A7F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57EE">
              <w:rPr>
                <w:rFonts w:ascii="Times New Roman" w:hAnsi="Times New Roman" w:cs="Times New Roman"/>
                <w:sz w:val="24"/>
                <w:szCs w:val="24"/>
              </w:rPr>
              <w:t>Kulturní akce</w:t>
            </w:r>
          </w:p>
        </w:tc>
      </w:tr>
      <w:tr w:rsidR="00573469" w:rsidRPr="0044354A" w:rsidTr="009D70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vAlign w:val="center"/>
          </w:tcPr>
          <w:p w:rsidR="00573469" w:rsidRPr="005E57EE" w:rsidRDefault="002759CD" w:rsidP="002759CD">
            <w:pPr>
              <w:rPr>
                <w:rFonts w:ascii="Times New Roman" w:hAnsi="Times New Roman" w:cs="Times New Roman"/>
                <w:sz w:val="24"/>
                <w:szCs w:val="24"/>
              </w:rPr>
            </w:pPr>
            <w:r>
              <w:rPr>
                <w:rFonts w:ascii="Times New Roman" w:hAnsi="Times New Roman" w:cs="Times New Roman"/>
                <w:sz w:val="24"/>
                <w:szCs w:val="24"/>
              </w:rPr>
              <w:t>7</w:t>
            </w:r>
            <w:r w:rsidR="00573469" w:rsidRPr="005E57EE">
              <w:rPr>
                <w:rFonts w:ascii="Times New Roman" w:hAnsi="Times New Roman" w:cs="Times New Roman"/>
                <w:sz w:val="24"/>
                <w:szCs w:val="24"/>
              </w:rPr>
              <w:t>.</w:t>
            </w:r>
            <w:r>
              <w:rPr>
                <w:rFonts w:ascii="Times New Roman" w:hAnsi="Times New Roman" w:cs="Times New Roman"/>
                <w:sz w:val="24"/>
                <w:szCs w:val="24"/>
              </w:rPr>
              <w:t>4.2018</w:t>
            </w:r>
          </w:p>
        </w:tc>
        <w:tc>
          <w:tcPr>
            <w:tcW w:w="6237" w:type="dxa"/>
          </w:tcPr>
          <w:p w:rsidR="00573469" w:rsidRPr="005E57EE" w:rsidRDefault="002759CD" w:rsidP="002905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Soutěž „Chlapi vaří guláš“</w:t>
            </w:r>
          </w:p>
        </w:tc>
      </w:tr>
      <w:tr w:rsidR="00573469" w:rsidRPr="0044354A" w:rsidTr="00983CEE">
        <w:trPr>
          <w:jc w:val="center"/>
        </w:trPr>
        <w:tc>
          <w:tcPr>
            <w:cnfStyle w:val="001000000000" w:firstRow="0" w:lastRow="0" w:firstColumn="1" w:lastColumn="0" w:oddVBand="0" w:evenVBand="0" w:oddHBand="0" w:evenHBand="0" w:firstRowFirstColumn="0" w:firstRowLastColumn="0" w:lastRowFirstColumn="0" w:lastRowLastColumn="0"/>
            <w:tcW w:w="1384" w:type="dxa"/>
          </w:tcPr>
          <w:p w:rsidR="00573469" w:rsidRPr="005E57EE" w:rsidRDefault="002759CD" w:rsidP="003A7F82">
            <w:pPr>
              <w:rPr>
                <w:rFonts w:ascii="Times New Roman" w:hAnsi="Times New Roman" w:cs="Times New Roman"/>
                <w:sz w:val="24"/>
                <w:szCs w:val="24"/>
              </w:rPr>
            </w:pPr>
            <w:r>
              <w:rPr>
                <w:rFonts w:ascii="Times New Roman" w:hAnsi="Times New Roman" w:cs="Times New Roman"/>
                <w:sz w:val="24"/>
                <w:szCs w:val="24"/>
              </w:rPr>
              <w:t>14.4</w:t>
            </w:r>
            <w:r w:rsidR="00573469">
              <w:rPr>
                <w:rFonts w:ascii="Times New Roman" w:hAnsi="Times New Roman" w:cs="Times New Roman"/>
                <w:sz w:val="24"/>
                <w:szCs w:val="24"/>
              </w:rPr>
              <w:t>.2018</w:t>
            </w:r>
          </w:p>
        </w:tc>
        <w:tc>
          <w:tcPr>
            <w:tcW w:w="6237" w:type="dxa"/>
          </w:tcPr>
          <w:p w:rsidR="00573469" w:rsidRPr="005E57EE" w:rsidRDefault="002759CD" w:rsidP="002759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Divadelní spolek J.K.Tyl Č. Budějovice – ANI ZA MILION</w:t>
            </w:r>
          </w:p>
        </w:tc>
      </w:tr>
      <w:tr w:rsidR="0029054D" w:rsidRPr="0044354A" w:rsidTr="00983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29054D" w:rsidRDefault="002759CD" w:rsidP="003A7F82">
            <w:pPr>
              <w:rPr>
                <w:rFonts w:ascii="Times New Roman" w:hAnsi="Times New Roman" w:cs="Times New Roman"/>
                <w:sz w:val="24"/>
                <w:szCs w:val="24"/>
              </w:rPr>
            </w:pPr>
            <w:r>
              <w:rPr>
                <w:rFonts w:ascii="Times New Roman" w:hAnsi="Times New Roman" w:cs="Times New Roman"/>
                <w:sz w:val="24"/>
                <w:szCs w:val="24"/>
              </w:rPr>
              <w:t>30.4</w:t>
            </w:r>
            <w:r w:rsidR="005762DA">
              <w:rPr>
                <w:rFonts w:ascii="Times New Roman" w:hAnsi="Times New Roman" w:cs="Times New Roman"/>
                <w:sz w:val="24"/>
                <w:szCs w:val="24"/>
              </w:rPr>
              <w:t>.2018</w:t>
            </w:r>
          </w:p>
        </w:tc>
        <w:tc>
          <w:tcPr>
            <w:tcW w:w="6237" w:type="dxa"/>
          </w:tcPr>
          <w:p w:rsidR="0029054D" w:rsidRDefault="002759CD" w:rsidP="003A7F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Stavění máje</w:t>
            </w:r>
          </w:p>
        </w:tc>
      </w:tr>
      <w:tr w:rsidR="0029054D" w:rsidRPr="0044354A" w:rsidTr="00983CEE">
        <w:trPr>
          <w:jc w:val="center"/>
        </w:trPr>
        <w:tc>
          <w:tcPr>
            <w:cnfStyle w:val="001000000000" w:firstRow="0" w:lastRow="0" w:firstColumn="1" w:lastColumn="0" w:oddVBand="0" w:evenVBand="0" w:oddHBand="0" w:evenHBand="0" w:firstRowFirstColumn="0" w:firstRowLastColumn="0" w:lastRowFirstColumn="0" w:lastRowLastColumn="0"/>
            <w:tcW w:w="1384" w:type="dxa"/>
          </w:tcPr>
          <w:p w:rsidR="0029054D" w:rsidRDefault="002759CD" w:rsidP="003A7F82">
            <w:pPr>
              <w:rPr>
                <w:rFonts w:ascii="Times New Roman" w:hAnsi="Times New Roman" w:cs="Times New Roman"/>
                <w:sz w:val="24"/>
                <w:szCs w:val="24"/>
              </w:rPr>
            </w:pPr>
            <w:r>
              <w:rPr>
                <w:rFonts w:ascii="Times New Roman" w:hAnsi="Times New Roman" w:cs="Times New Roman"/>
                <w:sz w:val="24"/>
                <w:szCs w:val="24"/>
              </w:rPr>
              <w:t>12.5</w:t>
            </w:r>
            <w:r w:rsidR="0029054D">
              <w:rPr>
                <w:rFonts w:ascii="Times New Roman" w:hAnsi="Times New Roman" w:cs="Times New Roman"/>
                <w:sz w:val="24"/>
                <w:szCs w:val="24"/>
              </w:rPr>
              <w:t>.2018</w:t>
            </w:r>
          </w:p>
        </w:tc>
        <w:tc>
          <w:tcPr>
            <w:tcW w:w="6237" w:type="dxa"/>
          </w:tcPr>
          <w:p w:rsidR="0029054D" w:rsidRDefault="00E46CB5" w:rsidP="003A7F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Turnaj</w:t>
            </w:r>
            <w:r w:rsidR="002759CD">
              <w:rPr>
                <w:rFonts w:ascii="Times New Roman" w:hAnsi="Times New Roman" w:cs="Times New Roman"/>
                <w:sz w:val="24"/>
                <w:szCs w:val="24"/>
              </w:rPr>
              <w:t xml:space="preserve"> ve hře dáma</w:t>
            </w:r>
          </w:p>
        </w:tc>
      </w:tr>
      <w:tr w:rsidR="005762DA" w:rsidRPr="0044354A" w:rsidTr="00983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5762DA" w:rsidRDefault="002759CD" w:rsidP="003A7F82">
            <w:pPr>
              <w:rPr>
                <w:rFonts w:ascii="Times New Roman" w:hAnsi="Times New Roman" w:cs="Times New Roman"/>
                <w:sz w:val="24"/>
                <w:szCs w:val="24"/>
              </w:rPr>
            </w:pPr>
            <w:r>
              <w:rPr>
                <w:rFonts w:ascii="Times New Roman" w:hAnsi="Times New Roman" w:cs="Times New Roman"/>
                <w:sz w:val="24"/>
                <w:szCs w:val="24"/>
              </w:rPr>
              <w:t>19.5</w:t>
            </w:r>
            <w:r w:rsidR="005762DA">
              <w:rPr>
                <w:rFonts w:ascii="Times New Roman" w:hAnsi="Times New Roman" w:cs="Times New Roman"/>
                <w:sz w:val="24"/>
                <w:szCs w:val="24"/>
              </w:rPr>
              <w:t>.2018</w:t>
            </w:r>
          </w:p>
        </w:tc>
        <w:tc>
          <w:tcPr>
            <w:tcW w:w="6237" w:type="dxa"/>
          </w:tcPr>
          <w:p w:rsidR="005762DA" w:rsidRDefault="002759CD" w:rsidP="003A7F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Přednáška MUDr. Jana Tomana - Antarktida</w:t>
            </w:r>
          </w:p>
        </w:tc>
      </w:tr>
      <w:tr w:rsidR="005762DA" w:rsidRPr="0044354A" w:rsidTr="00983CEE">
        <w:trPr>
          <w:jc w:val="center"/>
        </w:trPr>
        <w:tc>
          <w:tcPr>
            <w:cnfStyle w:val="001000000000" w:firstRow="0" w:lastRow="0" w:firstColumn="1" w:lastColumn="0" w:oddVBand="0" w:evenVBand="0" w:oddHBand="0" w:evenHBand="0" w:firstRowFirstColumn="0" w:firstRowLastColumn="0" w:lastRowFirstColumn="0" w:lastRowLastColumn="0"/>
            <w:tcW w:w="1384" w:type="dxa"/>
          </w:tcPr>
          <w:p w:rsidR="005762DA" w:rsidRDefault="002759CD" w:rsidP="003A7F82">
            <w:pPr>
              <w:rPr>
                <w:rFonts w:ascii="Times New Roman" w:hAnsi="Times New Roman" w:cs="Times New Roman"/>
                <w:sz w:val="24"/>
                <w:szCs w:val="24"/>
              </w:rPr>
            </w:pPr>
            <w:r>
              <w:rPr>
                <w:rFonts w:ascii="Times New Roman" w:hAnsi="Times New Roman" w:cs="Times New Roman"/>
                <w:sz w:val="24"/>
                <w:szCs w:val="24"/>
              </w:rPr>
              <w:t>9.6.</w:t>
            </w:r>
            <w:r w:rsidR="005762DA">
              <w:rPr>
                <w:rFonts w:ascii="Times New Roman" w:hAnsi="Times New Roman" w:cs="Times New Roman"/>
                <w:sz w:val="24"/>
                <w:szCs w:val="24"/>
              </w:rPr>
              <w:t>2018</w:t>
            </w:r>
          </w:p>
        </w:tc>
        <w:tc>
          <w:tcPr>
            <w:tcW w:w="6237" w:type="dxa"/>
          </w:tcPr>
          <w:p w:rsidR="005762DA" w:rsidRDefault="002759CD" w:rsidP="003A7F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Pouťová mše a pouťová zábava</w:t>
            </w:r>
          </w:p>
        </w:tc>
      </w:tr>
      <w:tr w:rsidR="002759CD" w:rsidRPr="0044354A" w:rsidTr="00983C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2759CD" w:rsidRDefault="002759CD" w:rsidP="003A7F82">
            <w:pPr>
              <w:rPr>
                <w:rFonts w:ascii="Times New Roman" w:hAnsi="Times New Roman" w:cs="Times New Roman"/>
                <w:sz w:val="24"/>
                <w:szCs w:val="24"/>
              </w:rPr>
            </w:pPr>
            <w:r>
              <w:rPr>
                <w:rFonts w:ascii="Times New Roman" w:hAnsi="Times New Roman" w:cs="Times New Roman"/>
                <w:sz w:val="24"/>
                <w:szCs w:val="24"/>
              </w:rPr>
              <w:t>10.6.2018</w:t>
            </w:r>
          </w:p>
        </w:tc>
        <w:tc>
          <w:tcPr>
            <w:tcW w:w="6237" w:type="dxa"/>
          </w:tcPr>
          <w:p w:rsidR="002759CD" w:rsidRDefault="002759CD" w:rsidP="003A7F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Nedělní odpoledne nejen pro děti (pohádka a kouzelník)</w:t>
            </w:r>
          </w:p>
        </w:tc>
      </w:tr>
    </w:tbl>
    <w:p w:rsidR="002759CD" w:rsidRDefault="002759CD" w:rsidP="001746C0">
      <w:pPr>
        <w:jc w:val="both"/>
        <w:rPr>
          <w:rFonts w:ascii="Times New Roman" w:hAnsi="Times New Roman" w:cs="Times New Roman"/>
          <w:sz w:val="24"/>
          <w:szCs w:val="24"/>
        </w:rPr>
      </w:pPr>
    </w:p>
    <w:p w:rsidR="001E1CE9" w:rsidRDefault="00644478" w:rsidP="001746C0">
      <w:pPr>
        <w:jc w:val="both"/>
        <w:rPr>
          <w:rFonts w:ascii="Times New Roman" w:hAnsi="Times New Roman" w:cs="Times New Roman"/>
          <w:sz w:val="24"/>
          <w:szCs w:val="24"/>
        </w:rPr>
      </w:pPr>
      <w:r>
        <w:rPr>
          <w:rFonts w:ascii="Times New Roman" w:hAnsi="Times New Roman" w:cs="Times New Roman"/>
          <w:sz w:val="24"/>
          <w:szCs w:val="24"/>
        </w:rPr>
        <w:t>Změna programu vyhrazena</w:t>
      </w:r>
    </w:p>
    <w:p w:rsidR="00CD42ED" w:rsidRDefault="00CD42ED" w:rsidP="001746C0">
      <w:pPr>
        <w:jc w:val="both"/>
        <w:rPr>
          <w:rFonts w:ascii="Times New Roman" w:hAnsi="Times New Roman" w:cs="Times New Roman"/>
          <w:sz w:val="24"/>
          <w:szCs w:val="24"/>
        </w:rPr>
      </w:pPr>
    </w:p>
    <w:p w:rsidR="00CD42ED" w:rsidRDefault="00DC171E" w:rsidP="001746C0">
      <w:pPr>
        <w:jc w:val="both"/>
        <w:rPr>
          <w:rFonts w:ascii="Times New Roman" w:hAnsi="Times New Roman" w:cs="Times New Roman"/>
          <w:sz w:val="24"/>
          <w:szCs w:val="24"/>
        </w:rPr>
      </w:pPr>
      <w:r>
        <w:rPr>
          <w:rFonts w:ascii="Times New Roman" w:hAnsi="Times New Roman" w:cs="Times New Roman"/>
          <w:noProof/>
          <w:sz w:val="24"/>
          <w:szCs w:val="24"/>
          <w:lang w:eastAsia="cs-C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left:0;text-align:left;margin-left:.4pt;margin-top:289.15pt;width:397.5pt;height:214.5pt;rotation:-360;z-index:251670528;mso-position-horizontal-relative:margin;mso-position-vertical-relative:margin;mso-width-relative:margin;mso-height-relative:margin" o:allowincell="f" adj="1739" filled="t" fillcolor="#ffc" strokecolor="black [3213]">
            <v:fill r:id="rId12" o:title="Pergamen" color2="black" rotate="t" type="tile"/>
            <v:imagedata embosscolor="shadow add(51)"/>
            <v:shadow type="emboss" color="lineOrFill darken(153)" color2="shadow add(102)" offset="1pt,1pt"/>
            <v:textbox style="mso-next-textbox:#_x0000_s1038" inset="3.6pt,,3.6pt">
              <w:txbxContent>
                <w:p w:rsidR="0005725D" w:rsidRPr="00FD038E"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b/>
                      <w:i/>
                      <w:iCs/>
                      <w:color w:val="385623" w:themeColor="accent6" w:themeShade="80"/>
                      <w:sz w:val="40"/>
                      <w:szCs w:val="40"/>
                    </w:rPr>
                  </w:pPr>
                  <w:r w:rsidRPr="00FD038E">
                    <w:rPr>
                      <w:rFonts w:ascii="Times New Roman" w:hAnsi="Times New Roman" w:cs="Times New Roman"/>
                      <w:b/>
                      <w:i/>
                      <w:iCs/>
                      <w:color w:val="385623" w:themeColor="accent6" w:themeShade="80"/>
                      <w:sz w:val="40"/>
                      <w:szCs w:val="40"/>
                    </w:rPr>
                    <w:t>Blahopřejeme jubilantům naší obce</w:t>
                  </w:r>
                </w:p>
                <w:p w:rsidR="0005725D" w:rsidRPr="00FD038E"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i/>
                      <w:iCs/>
                      <w:color w:val="002060"/>
                      <w:sz w:val="24"/>
                      <w:szCs w:val="24"/>
                    </w:rPr>
                  </w:pPr>
                  <w:r w:rsidRPr="00644478">
                    <w:rPr>
                      <w:rFonts w:ascii="Times New Roman" w:hAnsi="Times New Roman" w:cs="Times New Roman"/>
                      <w:b/>
                      <w:iCs/>
                      <w:noProof/>
                      <w:color w:val="7030A0"/>
                      <w:sz w:val="32"/>
                      <w:szCs w:val="32"/>
                      <w:lang w:eastAsia="cs-CZ"/>
                    </w:rPr>
                    <w:drawing>
                      <wp:inline distT="0" distB="0" distL="0" distR="0">
                        <wp:extent cx="1504950" cy="1114425"/>
                        <wp:effectExtent l="0" t="0" r="0" b="0"/>
                        <wp:docPr id="16"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kytičky">
                                  <a:hlinkClick r:id="rId13"/>
                                </pic:cNvPr>
                                <pic:cNvPicPr>
                                  <a:picLocks noChangeAspect="1" noChangeArrowheads="1"/>
                                </pic:cNvPicPr>
                              </pic:nvPicPr>
                              <pic:blipFill>
                                <a:blip r:embed="rId14" cstate="print"/>
                                <a:srcRect/>
                                <a:stretch>
                                  <a:fillRect/>
                                </a:stretch>
                              </pic:blipFill>
                              <pic:spPr bwMode="auto">
                                <a:xfrm>
                                  <a:off x="0" y="0"/>
                                  <a:ext cx="1504950" cy="1114425"/>
                                </a:xfrm>
                                <a:prstGeom prst="rect">
                                  <a:avLst/>
                                </a:prstGeom>
                                <a:noFill/>
                                <a:ln w="9525">
                                  <a:noFill/>
                                  <a:miter lim="800000"/>
                                  <a:headEnd/>
                                  <a:tailEnd/>
                                </a:ln>
                              </pic:spPr>
                            </pic:pic>
                          </a:graphicData>
                        </a:graphic>
                      </wp:inline>
                    </w:drawing>
                  </w:r>
                </w:p>
                <w:p w:rsidR="0005725D" w:rsidRPr="00FD038E"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i/>
                      <w:iCs/>
                      <w:color w:val="000000" w:themeColor="text1"/>
                      <w:sz w:val="26"/>
                      <w:szCs w:val="26"/>
                    </w:rPr>
                  </w:pPr>
                  <w:r w:rsidRPr="00FD038E">
                    <w:rPr>
                      <w:rFonts w:ascii="Times New Roman" w:hAnsi="Times New Roman" w:cs="Times New Roman"/>
                      <w:i/>
                      <w:iCs/>
                      <w:color w:val="000000" w:themeColor="text1"/>
                      <w:sz w:val="26"/>
                      <w:szCs w:val="26"/>
                    </w:rPr>
                    <w:t>Blíží se významné jubileum těchto našich občanů:</w:t>
                  </w:r>
                </w:p>
                <w:p w:rsidR="0005725D"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p>
                <w:p w:rsidR="0005725D"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Pr>
                      <w:rFonts w:ascii="Times New Roman" w:hAnsi="Times New Roman" w:cs="Times New Roman"/>
                      <w:b/>
                      <w:iCs/>
                      <w:color w:val="7030A0"/>
                      <w:sz w:val="32"/>
                      <w:szCs w:val="32"/>
                    </w:rPr>
                    <w:t>Anna Blahoutová</w:t>
                  </w:r>
                </w:p>
                <w:p w:rsidR="0005725D" w:rsidRDefault="0005725D" w:rsidP="0005725D">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Pr>
                      <w:rFonts w:ascii="Times New Roman" w:hAnsi="Times New Roman" w:cs="Times New Roman"/>
                      <w:b/>
                      <w:iCs/>
                      <w:color w:val="7030A0"/>
                      <w:sz w:val="32"/>
                      <w:szCs w:val="32"/>
                    </w:rPr>
                    <w:t>Ilona Peková</w:t>
                  </w:r>
                </w:p>
                <w:p w:rsidR="0005725D" w:rsidRDefault="0005725D" w:rsidP="0005725D">
                  <w:pPr>
                    <w:pBdr>
                      <w:top w:val="single" w:sz="8" w:space="10" w:color="FFFFFF" w:themeColor="background1"/>
                      <w:bottom w:val="single" w:sz="8" w:space="10" w:color="FFFFFF" w:themeColor="background1"/>
                    </w:pBdr>
                    <w:spacing w:after="0"/>
                    <w:jc w:val="both"/>
                    <w:rPr>
                      <w:rFonts w:ascii="Times New Roman" w:hAnsi="Times New Roman" w:cs="Times New Roman"/>
                      <w:b/>
                      <w:iCs/>
                      <w:color w:val="7030A0"/>
                      <w:sz w:val="32"/>
                      <w:szCs w:val="32"/>
                    </w:rPr>
                  </w:pPr>
                </w:p>
                <w:p w:rsidR="0005725D" w:rsidRDefault="0005725D" w:rsidP="0005725D">
                  <w:pPr>
                    <w:pBdr>
                      <w:top w:val="single" w:sz="8" w:space="10" w:color="FFFFFF" w:themeColor="background1"/>
                      <w:bottom w:val="single" w:sz="8" w:space="10" w:color="FFFFFF" w:themeColor="background1"/>
                    </w:pBdr>
                    <w:spacing w:after="0"/>
                    <w:rPr>
                      <w:rFonts w:ascii="Times New Roman" w:hAnsi="Times New Roman" w:cs="Times New Roman"/>
                      <w:b/>
                      <w:iCs/>
                      <w:color w:val="7030A0"/>
                      <w:sz w:val="32"/>
                      <w:szCs w:val="32"/>
                    </w:rPr>
                  </w:pPr>
                </w:p>
                <w:p w:rsidR="0005725D" w:rsidRPr="00FD038E" w:rsidRDefault="0005725D" w:rsidP="0005725D">
                  <w:pPr>
                    <w:pBdr>
                      <w:top w:val="single" w:sz="8" w:space="10" w:color="FFFFFF" w:themeColor="background1"/>
                      <w:bottom w:val="single" w:sz="8" w:space="10" w:color="FFFFFF" w:themeColor="background1"/>
                    </w:pBdr>
                    <w:spacing w:after="0"/>
                    <w:rPr>
                      <w:rFonts w:ascii="Times New Roman" w:hAnsi="Times New Roman" w:cs="Times New Roman"/>
                      <w:b/>
                      <w:iCs/>
                      <w:color w:val="FFC000" w:themeColor="accent4"/>
                      <w:sz w:val="32"/>
                      <w:szCs w:val="32"/>
                    </w:rPr>
                  </w:pPr>
                </w:p>
              </w:txbxContent>
            </v:textbox>
            <w10:wrap type="square" anchorx="margin" anchory="margin"/>
          </v:shape>
        </w:pict>
      </w: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05725D" w:rsidRDefault="0005725D" w:rsidP="001746C0">
      <w:pPr>
        <w:jc w:val="both"/>
        <w:rPr>
          <w:rFonts w:ascii="Times New Roman" w:hAnsi="Times New Roman" w:cs="Times New Roman"/>
          <w:sz w:val="24"/>
          <w:szCs w:val="24"/>
        </w:rPr>
      </w:pPr>
    </w:p>
    <w:p w:rsidR="0048376B" w:rsidRPr="00602942" w:rsidRDefault="0048376B" w:rsidP="0048376B">
      <w:pPr>
        <w:pStyle w:val="Vrazncitt"/>
        <w:ind w:left="0"/>
        <w:rPr>
          <w:sz w:val="56"/>
          <w:szCs w:val="56"/>
        </w:rPr>
      </w:pPr>
      <w:r>
        <w:rPr>
          <w:sz w:val="56"/>
          <w:szCs w:val="56"/>
        </w:rPr>
        <w:lastRenderedPageBreak/>
        <w:t>ZÁBAVA</w:t>
      </w:r>
    </w:p>
    <w:p w:rsidR="0048376B" w:rsidRDefault="0048376B" w:rsidP="001746C0">
      <w:pPr>
        <w:jc w:val="both"/>
        <w:rPr>
          <w:rFonts w:ascii="Times New Roman" w:hAnsi="Times New Roman" w:cs="Times New Roman"/>
          <w:sz w:val="24"/>
          <w:szCs w:val="24"/>
        </w:rPr>
      </w:pPr>
    </w:p>
    <w:p w:rsidR="0048376B" w:rsidRPr="008C5DF0" w:rsidRDefault="00340897" w:rsidP="001746C0">
      <w:pPr>
        <w:jc w:val="both"/>
        <w:rPr>
          <w:rFonts w:ascii="Times New Roman" w:hAnsi="Times New Roman" w:cs="Times New Roman"/>
          <w:b/>
          <w:sz w:val="26"/>
          <w:szCs w:val="26"/>
        </w:rPr>
      </w:pPr>
      <w:r>
        <w:rPr>
          <w:rFonts w:ascii="Times New Roman" w:hAnsi="Times New Roman" w:cs="Times New Roman"/>
          <w:b/>
          <w:sz w:val="26"/>
          <w:szCs w:val="26"/>
        </w:rPr>
        <w:t>Osmisměrka</w:t>
      </w:r>
    </w:p>
    <w:p w:rsidR="0048376B" w:rsidRDefault="00340897" w:rsidP="001746C0">
      <w:pPr>
        <w:jc w:val="both"/>
        <w:rPr>
          <w:rFonts w:ascii="Times New Roman" w:hAnsi="Times New Roman" w:cs="Times New Roman"/>
          <w:sz w:val="24"/>
          <w:szCs w:val="24"/>
        </w:rPr>
      </w:pPr>
      <w:r>
        <w:rPr>
          <w:rFonts w:ascii="Times New Roman" w:hAnsi="Times New Roman" w:cs="Times New Roman"/>
          <w:sz w:val="24"/>
          <w:szCs w:val="24"/>
        </w:rPr>
        <w:t>V osmisměrce je ukrytých</w:t>
      </w:r>
      <w:r w:rsidR="00495DCE">
        <w:rPr>
          <w:rFonts w:ascii="Times New Roman" w:hAnsi="Times New Roman" w:cs="Times New Roman"/>
          <w:sz w:val="24"/>
          <w:szCs w:val="24"/>
        </w:rPr>
        <w:t xml:space="preserve"> 24 mužských p</w:t>
      </w:r>
      <w:r>
        <w:rPr>
          <w:rFonts w:ascii="Times New Roman" w:hAnsi="Times New Roman" w:cs="Times New Roman"/>
          <w:sz w:val="24"/>
          <w:szCs w:val="24"/>
        </w:rPr>
        <w:t>říjmení, která se vyskytují v obci Vacovice.</w:t>
      </w:r>
      <w:r w:rsidR="00495DCE">
        <w:rPr>
          <w:rFonts w:ascii="Times New Roman" w:hAnsi="Times New Roman" w:cs="Times New Roman"/>
          <w:sz w:val="24"/>
          <w:szCs w:val="24"/>
        </w:rPr>
        <w:t xml:space="preserve"> Najdete je všechny?</w:t>
      </w:r>
    </w:p>
    <w:p w:rsidR="0005725D" w:rsidRDefault="0005725D" w:rsidP="001746C0">
      <w:pPr>
        <w:jc w:val="both"/>
        <w:rPr>
          <w:rFonts w:ascii="Times New Roman" w:hAnsi="Times New Roman" w:cs="Times New Roman"/>
          <w:sz w:val="24"/>
          <w:szCs w:val="24"/>
        </w:rPr>
      </w:pPr>
    </w:p>
    <w:tbl>
      <w:tblPr>
        <w:tblStyle w:val="Mkatabulky"/>
        <w:tblW w:w="0" w:type="auto"/>
        <w:jc w:val="center"/>
        <w:tblLook w:val="04A0" w:firstRow="1" w:lastRow="0" w:firstColumn="1" w:lastColumn="0" w:noHBand="0" w:noVBand="1"/>
      </w:tblPr>
      <w:tblGrid>
        <w:gridCol w:w="421"/>
        <w:gridCol w:w="425"/>
        <w:gridCol w:w="425"/>
        <w:gridCol w:w="425"/>
        <w:gridCol w:w="426"/>
        <w:gridCol w:w="425"/>
        <w:gridCol w:w="425"/>
        <w:gridCol w:w="425"/>
        <w:gridCol w:w="426"/>
        <w:gridCol w:w="425"/>
        <w:gridCol w:w="425"/>
        <w:gridCol w:w="425"/>
        <w:gridCol w:w="425"/>
        <w:gridCol w:w="425"/>
        <w:gridCol w:w="425"/>
      </w:tblGrid>
      <w:tr w:rsidR="0005725D" w:rsidTr="0005725D">
        <w:trPr>
          <w:trHeight w:val="269"/>
          <w:jc w:val="center"/>
        </w:trPr>
        <w:tc>
          <w:tcPr>
            <w:tcW w:w="421" w:type="dxa"/>
          </w:tcPr>
          <w:p w:rsidR="0005725D" w:rsidRDefault="0005725D" w:rsidP="002B03A4">
            <w:r>
              <w:t>L</w:t>
            </w:r>
          </w:p>
        </w:tc>
        <w:tc>
          <w:tcPr>
            <w:tcW w:w="425" w:type="dxa"/>
          </w:tcPr>
          <w:p w:rsidR="0005725D" w:rsidRDefault="0005725D" w:rsidP="002B03A4">
            <w:r>
              <w:t>D</w:t>
            </w:r>
          </w:p>
        </w:tc>
        <w:tc>
          <w:tcPr>
            <w:tcW w:w="425" w:type="dxa"/>
          </w:tcPr>
          <w:p w:rsidR="0005725D" w:rsidRDefault="0005725D" w:rsidP="002B03A4">
            <w:r>
              <w:t>X</w:t>
            </w:r>
          </w:p>
        </w:tc>
        <w:tc>
          <w:tcPr>
            <w:tcW w:w="425" w:type="dxa"/>
          </w:tcPr>
          <w:p w:rsidR="0005725D" w:rsidRDefault="0005725D" w:rsidP="002B03A4">
            <w:r>
              <w:t>R</w:t>
            </w:r>
          </w:p>
        </w:tc>
        <w:tc>
          <w:tcPr>
            <w:tcW w:w="426" w:type="dxa"/>
          </w:tcPr>
          <w:p w:rsidR="0005725D" w:rsidRDefault="0005725D" w:rsidP="002B03A4">
            <w:r>
              <w:t>Z</w:t>
            </w:r>
          </w:p>
        </w:tc>
        <w:tc>
          <w:tcPr>
            <w:tcW w:w="425" w:type="dxa"/>
          </w:tcPr>
          <w:p w:rsidR="0005725D" w:rsidRDefault="0005725D" w:rsidP="002B03A4">
            <w:r>
              <w:t>U</w:t>
            </w:r>
          </w:p>
        </w:tc>
        <w:tc>
          <w:tcPr>
            <w:tcW w:w="425" w:type="dxa"/>
          </w:tcPr>
          <w:p w:rsidR="0005725D" w:rsidRDefault="0005725D" w:rsidP="002B03A4">
            <w:r>
              <w:t>V</w:t>
            </w:r>
          </w:p>
        </w:tc>
        <w:tc>
          <w:tcPr>
            <w:tcW w:w="425" w:type="dxa"/>
          </w:tcPr>
          <w:p w:rsidR="0005725D" w:rsidRDefault="0005725D" w:rsidP="002B03A4">
            <w:r>
              <w:t>V</w:t>
            </w:r>
          </w:p>
        </w:tc>
        <w:tc>
          <w:tcPr>
            <w:tcW w:w="426" w:type="dxa"/>
          </w:tcPr>
          <w:p w:rsidR="0005725D" w:rsidRDefault="0005725D" w:rsidP="002B03A4">
            <w:r>
              <w:t>O</w:t>
            </w:r>
          </w:p>
        </w:tc>
        <w:tc>
          <w:tcPr>
            <w:tcW w:w="425" w:type="dxa"/>
          </w:tcPr>
          <w:p w:rsidR="0005725D" w:rsidRDefault="0005725D" w:rsidP="002B03A4">
            <w:r>
              <w:t>J</w:t>
            </w:r>
          </w:p>
        </w:tc>
        <w:tc>
          <w:tcPr>
            <w:tcW w:w="425" w:type="dxa"/>
          </w:tcPr>
          <w:p w:rsidR="0005725D" w:rsidRDefault="0005725D" w:rsidP="002B03A4">
            <w:r>
              <w:t>Á</w:t>
            </w:r>
          </w:p>
        </w:tc>
        <w:tc>
          <w:tcPr>
            <w:tcW w:w="425" w:type="dxa"/>
          </w:tcPr>
          <w:p w:rsidR="0005725D" w:rsidRDefault="0005725D" w:rsidP="002B03A4">
            <w:r>
              <w:t>K</w:t>
            </w:r>
          </w:p>
        </w:tc>
        <w:tc>
          <w:tcPr>
            <w:tcW w:w="425" w:type="dxa"/>
          </w:tcPr>
          <w:p w:rsidR="0005725D" w:rsidRDefault="0005725D" w:rsidP="002B03A4">
            <w:r>
              <w:t>V</w:t>
            </w:r>
          </w:p>
        </w:tc>
        <w:tc>
          <w:tcPr>
            <w:tcW w:w="425" w:type="dxa"/>
          </w:tcPr>
          <w:p w:rsidR="0005725D" w:rsidRDefault="0005725D" w:rsidP="002B03A4">
            <w:r>
              <w:t>N</w:t>
            </w:r>
          </w:p>
        </w:tc>
        <w:tc>
          <w:tcPr>
            <w:tcW w:w="425" w:type="dxa"/>
          </w:tcPr>
          <w:p w:rsidR="0005725D" w:rsidRDefault="0005725D" w:rsidP="002B03A4">
            <w:r>
              <w:t>Š</w:t>
            </w:r>
          </w:p>
        </w:tc>
      </w:tr>
      <w:tr w:rsidR="0005725D" w:rsidTr="0005725D">
        <w:trPr>
          <w:trHeight w:val="269"/>
          <w:jc w:val="center"/>
        </w:trPr>
        <w:tc>
          <w:tcPr>
            <w:tcW w:w="421" w:type="dxa"/>
          </w:tcPr>
          <w:p w:rsidR="0005725D" w:rsidRDefault="0005725D" w:rsidP="002B03A4">
            <w:r>
              <w:t>M</w:t>
            </w:r>
          </w:p>
        </w:tc>
        <w:tc>
          <w:tcPr>
            <w:tcW w:w="425" w:type="dxa"/>
          </w:tcPr>
          <w:p w:rsidR="0005725D" w:rsidRDefault="0005725D" w:rsidP="002B03A4">
            <w:r>
              <w:t>E</w:t>
            </w:r>
          </w:p>
        </w:tc>
        <w:tc>
          <w:tcPr>
            <w:tcW w:w="425" w:type="dxa"/>
          </w:tcPr>
          <w:p w:rsidR="0005725D" w:rsidRDefault="0005725D" w:rsidP="002B03A4">
            <w:r>
              <w:t>E</w:t>
            </w:r>
          </w:p>
        </w:tc>
        <w:tc>
          <w:tcPr>
            <w:tcW w:w="425" w:type="dxa"/>
          </w:tcPr>
          <w:p w:rsidR="0005725D" w:rsidRDefault="0005725D" w:rsidP="002B03A4">
            <w:r>
              <w:t>G</w:t>
            </w:r>
          </w:p>
        </w:tc>
        <w:tc>
          <w:tcPr>
            <w:tcW w:w="426" w:type="dxa"/>
          </w:tcPr>
          <w:p w:rsidR="0005725D" w:rsidRDefault="0005725D" w:rsidP="002B03A4">
            <w:r>
              <w:t>U</w:t>
            </w:r>
          </w:p>
        </w:tc>
        <w:tc>
          <w:tcPr>
            <w:tcW w:w="425" w:type="dxa"/>
          </w:tcPr>
          <w:p w:rsidR="0005725D" w:rsidRDefault="0005725D" w:rsidP="002B03A4">
            <w:r>
              <w:t>Z</w:t>
            </w:r>
          </w:p>
        </w:tc>
        <w:tc>
          <w:tcPr>
            <w:tcW w:w="425" w:type="dxa"/>
          </w:tcPr>
          <w:p w:rsidR="0005725D" w:rsidRDefault="0005725D" w:rsidP="002B03A4">
            <w:r>
              <w:t>H</w:t>
            </w:r>
          </w:p>
        </w:tc>
        <w:tc>
          <w:tcPr>
            <w:tcW w:w="425" w:type="dxa"/>
          </w:tcPr>
          <w:p w:rsidR="0005725D" w:rsidRDefault="0005725D" w:rsidP="002B03A4">
            <w:r>
              <w:t>V</w:t>
            </w:r>
          </w:p>
        </w:tc>
        <w:tc>
          <w:tcPr>
            <w:tcW w:w="426" w:type="dxa"/>
          </w:tcPr>
          <w:p w:rsidR="0005725D" w:rsidRDefault="0005725D" w:rsidP="002B03A4">
            <w:r>
              <w:t>O</w:t>
            </w:r>
          </w:p>
        </w:tc>
        <w:tc>
          <w:tcPr>
            <w:tcW w:w="425" w:type="dxa"/>
          </w:tcPr>
          <w:p w:rsidR="0005725D" w:rsidRDefault="0005725D" w:rsidP="002B03A4">
            <w:r>
              <w:t>L</w:t>
            </w:r>
          </w:p>
        </w:tc>
        <w:tc>
          <w:tcPr>
            <w:tcW w:w="425" w:type="dxa"/>
          </w:tcPr>
          <w:p w:rsidR="0005725D" w:rsidRDefault="0005725D" w:rsidP="002B03A4">
            <w:r>
              <w:t>F</w:t>
            </w:r>
          </w:p>
        </w:tc>
        <w:tc>
          <w:tcPr>
            <w:tcW w:w="425" w:type="dxa"/>
          </w:tcPr>
          <w:p w:rsidR="0005725D" w:rsidRDefault="0005725D" w:rsidP="002B03A4">
            <w:r>
              <w:t>P</w:t>
            </w:r>
          </w:p>
        </w:tc>
        <w:tc>
          <w:tcPr>
            <w:tcW w:w="425" w:type="dxa"/>
          </w:tcPr>
          <w:p w:rsidR="0005725D" w:rsidRDefault="0005725D" w:rsidP="002B03A4">
            <w:r>
              <w:t>J</w:t>
            </w:r>
          </w:p>
        </w:tc>
        <w:tc>
          <w:tcPr>
            <w:tcW w:w="425" w:type="dxa"/>
          </w:tcPr>
          <w:p w:rsidR="0005725D" w:rsidRDefault="0005725D" w:rsidP="002B03A4">
            <w:r>
              <w:t>Á</w:t>
            </w:r>
          </w:p>
        </w:tc>
        <w:tc>
          <w:tcPr>
            <w:tcW w:w="425" w:type="dxa"/>
          </w:tcPr>
          <w:p w:rsidR="0005725D" w:rsidRDefault="0005725D" w:rsidP="002B03A4">
            <w:r>
              <w:t>V</w:t>
            </w:r>
          </w:p>
        </w:tc>
      </w:tr>
      <w:tr w:rsidR="0005725D" w:rsidTr="0005725D">
        <w:trPr>
          <w:trHeight w:val="269"/>
          <w:jc w:val="center"/>
        </w:trPr>
        <w:tc>
          <w:tcPr>
            <w:tcW w:w="421" w:type="dxa"/>
          </w:tcPr>
          <w:p w:rsidR="0005725D" w:rsidRDefault="0005725D" w:rsidP="002B03A4">
            <w:r>
              <w:t>U</w:t>
            </w:r>
          </w:p>
        </w:tc>
        <w:tc>
          <w:tcPr>
            <w:tcW w:w="425" w:type="dxa"/>
          </w:tcPr>
          <w:p w:rsidR="0005725D" w:rsidRDefault="0005725D" w:rsidP="002B03A4">
            <w:r>
              <w:t>F</w:t>
            </w:r>
          </w:p>
        </w:tc>
        <w:tc>
          <w:tcPr>
            <w:tcW w:w="425" w:type="dxa"/>
          </w:tcPr>
          <w:p w:rsidR="0005725D" w:rsidRDefault="0005725D" w:rsidP="002B03A4">
            <w:r>
              <w:t>G</w:t>
            </w:r>
          </w:p>
        </w:tc>
        <w:tc>
          <w:tcPr>
            <w:tcW w:w="425" w:type="dxa"/>
          </w:tcPr>
          <w:p w:rsidR="0005725D" w:rsidRDefault="0005725D" w:rsidP="002B03A4">
            <w:r>
              <w:t>C</w:t>
            </w:r>
          </w:p>
        </w:tc>
        <w:tc>
          <w:tcPr>
            <w:tcW w:w="426" w:type="dxa"/>
          </w:tcPr>
          <w:p w:rsidR="0005725D" w:rsidRDefault="0005725D" w:rsidP="002B03A4">
            <w:r>
              <w:t>V</w:t>
            </w:r>
          </w:p>
        </w:tc>
        <w:tc>
          <w:tcPr>
            <w:tcW w:w="425" w:type="dxa"/>
          </w:tcPr>
          <w:p w:rsidR="0005725D" w:rsidRDefault="0005725D" w:rsidP="002B03A4">
            <w:r>
              <w:t>A</w:t>
            </w:r>
          </w:p>
        </w:tc>
        <w:tc>
          <w:tcPr>
            <w:tcW w:w="425" w:type="dxa"/>
          </w:tcPr>
          <w:p w:rsidR="0005725D" w:rsidRDefault="0005725D" w:rsidP="002B03A4">
            <w:r>
              <w:t>K</w:t>
            </w:r>
          </w:p>
        </w:tc>
        <w:tc>
          <w:tcPr>
            <w:tcW w:w="425" w:type="dxa"/>
          </w:tcPr>
          <w:p w:rsidR="0005725D" w:rsidRDefault="0005725D" w:rsidP="002B03A4">
            <w:r>
              <w:t>Í</w:t>
            </w:r>
          </w:p>
        </w:tc>
        <w:tc>
          <w:tcPr>
            <w:tcW w:w="426" w:type="dxa"/>
          </w:tcPr>
          <w:p w:rsidR="0005725D" w:rsidRDefault="0005725D" w:rsidP="002B03A4">
            <w:r>
              <w:t>Ř</w:t>
            </w:r>
          </w:p>
        </w:tc>
        <w:tc>
          <w:tcPr>
            <w:tcW w:w="425" w:type="dxa"/>
          </w:tcPr>
          <w:p w:rsidR="0005725D" w:rsidRDefault="0005725D" w:rsidP="002B03A4">
            <w:r>
              <w:t>Á</w:t>
            </w:r>
          </w:p>
        </w:tc>
        <w:tc>
          <w:tcPr>
            <w:tcW w:w="425" w:type="dxa"/>
          </w:tcPr>
          <w:p w:rsidR="0005725D" w:rsidRDefault="0005725D" w:rsidP="002B03A4">
            <w:r>
              <w:t>L</w:t>
            </w:r>
          </w:p>
        </w:tc>
        <w:tc>
          <w:tcPr>
            <w:tcW w:w="425" w:type="dxa"/>
          </w:tcPr>
          <w:p w:rsidR="0005725D" w:rsidRDefault="0005725D" w:rsidP="002B03A4">
            <w:r>
              <w:t>O</w:t>
            </w:r>
          </w:p>
        </w:tc>
        <w:tc>
          <w:tcPr>
            <w:tcW w:w="425" w:type="dxa"/>
          </w:tcPr>
          <w:p w:rsidR="0005725D" w:rsidRDefault="0005725D" w:rsidP="002B03A4">
            <w:r>
              <w:t>K</w:t>
            </w:r>
          </w:p>
        </w:tc>
        <w:tc>
          <w:tcPr>
            <w:tcW w:w="425" w:type="dxa"/>
          </w:tcPr>
          <w:p w:rsidR="0005725D" w:rsidRDefault="0005725D" w:rsidP="002B03A4">
            <w:r>
              <w:t>R</w:t>
            </w:r>
          </w:p>
        </w:tc>
        <w:tc>
          <w:tcPr>
            <w:tcW w:w="425" w:type="dxa"/>
          </w:tcPr>
          <w:p w:rsidR="0005725D" w:rsidRDefault="0005725D" w:rsidP="002B03A4">
            <w:r>
              <w:t>E</w:t>
            </w:r>
          </w:p>
        </w:tc>
      </w:tr>
      <w:tr w:rsidR="0005725D" w:rsidTr="0005725D">
        <w:trPr>
          <w:trHeight w:val="269"/>
          <w:jc w:val="center"/>
        </w:trPr>
        <w:tc>
          <w:tcPr>
            <w:tcW w:w="421" w:type="dxa"/>
          </w:tcPr>
          <w:p w:rsidR="0005725D" w:rsidRDefault="0005725D" w:rsidP="002B03A4">
            <w:r>
              <w:t>H</w:t>
            </w:r>
          </w:p>
        </w:tc>
        <w:tc>
          <w:tcPr>
            <w:tcW w:w="425" w:type="dxa"/>
          </w:tcPr>
          <w:p w:rsidR="0005725D" w:rsidRDefault="0005725D" w:rsidP="002B03A4">
            <w:r>
              <w:t>B</w:t>
            </w:r>
          </w:p>
        </w:tc>
        <w:tc>
          <w:tcPr>
            <w:tcW w:w="425" w:type="dxa"/>
          </w:tcPr>
          <w:p w:rsidR="0005725D" w:rsidRDefault="0005725D" w:rsidP="002B03A4">
            <w:r>
              <w:t>E</w:t>
            </w:r>
          </w:p>
        </w:tc>
        <w:tc>
          <w:tcPr>
            <w:tcW w:w="425" w:type="dxa"/>
          </w:tcPr>
          <w:p w:rsidR="0005725D" w:rsidRDefault="0005725D" w:rsidP="002B03A4">
            <w:r>
              <w:t>A</w:t>
            </w:r>
          </w:p>
        </w:tc>
        <w:tc>
          <w:tcPr>
            <w:tcW w:w="426" w:type="dxa"/>
          </w:tcPr>
          <w:p w:rsidR="0005725D" w:rsidRDefault="0005725D" w:rsidP="002B03A4">
            <w:r>
              <w:t>H</w:t>
            </w:r>
          </w:p>
        </w:tc>
        <w:tc>
          <w:tcPr>
            <w:tcW w:w="425" w:type="dxa"/>
          </w:tcPr>
          <w:p w:rsidR="0005725D" w:rsidRDefault="0005725D" w:rsidP="002B03A4">
            <w:r>
              <w:t>K</w:t>
            </w:r>
          </w:p>
        </w:tc>
        <w:tc>
          <w:tcPr>
            <w:tcW w:w="425" w:type="dxa"/>
          </w:tcPr>
          <w:p w:rsidR="0005725D" w:rsidRDefault="0005725D" w:rsidP="002B03A4">
            <w:r>
              <w:t>E</w:t>
            </w:r>
          </w:p>
        </w:tc>
        <w:tc>
          <w:tcPr>
            <w:tcW w:w="425" w:type="dxa"/>
          </w:tcPr>
          <w:p w:rsidR="0005725D" w:rsidRDefault="0005725D" w:rsidP="002B03A4">
            <w:r>
              <w:t>Č</w:t>
            </w:r>
          </w:p>
        </w:tc>
        <w:tc>
          <w:tcPr>
            <w:tcW w:w="426" w:type="dxa"/>
          </w:tcPr>
          <w:p w:rsidR="0005725D" w:rsidRDefault="0005725D" w:rsidP="002B03A4">
            <w:r>
              <w:t>I</w:t>
            </w:r>
          </w:p>
        </w:tc>
        <w:tc>
          <w:tcPr>
            <w:tcW w:w="425" w:type="dxa"/>
          </w:tcPr>
          <w:p w:rsidR="0005725D" w:rsidRDefault="0005725D" w:rsidP="002B03A4">
            <w:r>
              <w:t>R</w:t>
            </w:r>
          </w:p>
        </w:tc>
        <w:tc>
          <w:tcPr>
            <w:tcW w:w="425" w:type="dxa"/>
          </w:tcPr>
          <w:p w:rsidR="0005725D" w:rsidRDefault="0005725D" w:rsidP="002B03A4">
            <w:r>
              <w:t>U</w:t>
            </w:r>
          </w:p>
        </w:tc>
        <w:tc>
          <w:tcPr>
            <w:tcW w:w="425" w:type="dxa"/>
          </w:tcPr>
          <w:p w:rsidR="0005725D" w:rsidRDefault="0005725D" w:rsidP="002B03A4">
            <w:r>
              <w:t>Ď</w:t>
            </w:r>
          </w:p>
        </w:tc>
        <w:tc>
          <w:tcPr>
            <w:tcW w:w="425" w:type="dxa"/>
          </w:tcPr>
          <w:p w:rsidR="0005725D" w:rsidRDefault="0005725D" w:rsidP="002B03A4">
            <w:r>
              <w:t>M</w:t>
            </w:r>
          </w:p>
        </w:tc>
        <w:tc>
          <w:tcPr>
            <w:tcW w:w="425" w:type="dxa"/>
          </w:tcPr>
          <w:p w:rsidR="0005725D" w:rsidRDefault="0005725D" w:rsidP="002B03A4">
            <w:r>
              <w:t>O</w:t>
            </w:r>
          </w:p>
        </w:tc>
        <w:tc>
          <w:tcPr>
            <w:tcW w:w="425" w:type="dxa"/>
          </w:tcPr>
          <w:p w:rsidR="0005725D" w:rsidRDefault="0005725D" w:rsidP="002B03A4">
            <w:r>
              <w:t>C</w:t>
            </w:r>
          </w:p>
        </w:tc>
      </w:tr>
      <w:tr w:rsidR="0005725D" w:rsidTr="0005725D">
        <w:trPr>
          <w:trHeight w:val="269"/>
          <w:jc w:val="center"/>
        </w:trPr>
        <w:tc>
          <w:tcPr>
            <w:tcW w:w="421" w:type="dxa"/>
          </w:tcPr>
          <w:p w:rsidR="0005725D" w:rsidRDefault="0005725D" w:rsidP="002B03A4">
            <w:r>
              <w:t>C</w:t>
            </w:r>
          </w:p>
        </w:tc>
        <w:tc>
          <w:tcPr>
            <w:tcW w:w="425" w:type="dxa"/>
          </w:tcPr>
          <w:p w:rsidR="0005725D" w:rsidRDefault="0005725D" w:rsidP="002B03A4">
            <w:r>
              <w:t>I</w:t>
            </w:r>
          </w:p>
        </w:tc>
        <w:tc>
          <w:tcPr>
            <w:tcW w:w="425" w:type="dxa"/>
          </w:tcPr>
          <w:p w:rsidR="0005725D" w:rsidRDefault="0005725D" w:rsidP="002B03A4">
            <w:r>
              <w:t>T</w:t>
            </w:r>
          </w:p>
        </w:tc>
        <w:tc>
          <w:tcPr>
            <w:tcW w:w="425" w:type="dxa"/>
          </w:tcPr>
          <w:p w:rsidR="0005725D" w:rsidRDefault="0005725D" w:rsidP="002B03A4">
            <w:r>
              <w:t>S</w:t>
            </w:r>
          </w:p>
        </w:tc>
        <w:tc>
          <w:tcPr>
            <w:tcW w:w="426" w:type="dxa"/>
          </w:tcPr>
          <w:p w:rsidR="0005725D" w:rsidRDefault="0005725D" w:rsidP="002B03A4">
            <w:r>
              <w:t>N</w:t>
            </w:r>
          </w:p>
        </w:tc>
        <w:tc>
          <w:tcPr>
            <w:tcW w:w="425" w:type="dxa"/>
          </w:tcPr>
          <w:p w:rsidR="0005725D" w:rsidRDefault="0005725D" w:rsidP="002B03A4">
            <w:r>
              <w:t>E</w:t>
            </w:r>
          </w:p>
        </w:tc>
        <w:tc>
          <w:tcPr>
            <w:tcW w:w="425" w:type="dxa"/>
          </w:tcPr>
          <w:p w:rsidR="0005725D" w:rsidRDefault="0005725D" w:rsidP="002B03A4">
            <w:r>
              <w:t>S</w:t>
            </w:r>
          </w:p>
        </w:tc>
        <w:tc>
          <w:tcPr>
            <w:tcW w:w="425" w:type="dxa"/>
          </w:tcPr>
          <w:p w:rsidR="0005725D" w:rsidRDefault="0005725D" w:rsidP="002B03A4">
            <w:r>
              <w:t>D</w:t>
            </w:r>
          </w:p>
        </w:tc>
        <w:tc>
          <w:tcPr>
            <w:tcW w:w="426" w:type="dxa"/>
          </w:tcPr>
          <w:p w:rsidR="0005725D" w:rsidRDefault="0005725D" w:rsidP="002B03A4">
            <w:r>
              <w:t>G</w:t>
            </w:r>
          </w:p>
        </w:tc>
        <w:tc>
          <w:tcPr>
            <w:tcW w:w="425" w:type="dxa"/>
          </w:tcPr>
          <w:p w:rsidR="0005725D" w:rsidRDefault="0005725D" w:rsidP="002B03A4">
            <w:r>
              <w:t>T</w:t>
            </w:r>
          </w:p>
        </w:tc>
        <w:tc>
          <w:tcPr>
            <w:tcW w:w="425" w:type="dxa"/>
          </w:tcPr>
          <w:p w:rsidR="0005725D" w:rsidRDefault="0005725D" w:rsidP="002B03A4">
            <w:r>
              <w:t>C</w:t>
            </w:r>
          </w:p>
        </w:tc>
        <w:tc>
          <w:tcPr>
            <w:tcW w:w="425" w:type="dxa"/>
          </w:tcPr>
          <w:p w:rsidR="0005725D" w:rsidRDefault="0005725D" w:rsidP="002B03A4">
            <w:r>
              <w:t>A</w:t>
            </w:r>
          </w:p>
        </w:tc>
        <w:tc>
          <w:tcPr>
            <w:tcW w:w="425" w:type="dxa"/>
          </w:tcPr>
          <w:p w:rsidR="0005725D" w:rsidRDefault="0005725D" w:rsidP="002B03A4">
            <w:r>
              <w:t>B</w:t>
            </w:r>
          </w:p>
        </w:tc>
        <w:tc>
          <w:tcPr>
            <w:tcW w:w="425" w:type="dxa"/>
          </w:tcPr>
          <w:p w:rsidR="0005725D" w:rsidRDefault="0005725D" w:rsidP="002B03A4">
            <w:r>
              <w:t>V</w:t>
            </w:r>
          </w:p>
        </w:tc>
        <w:tc>
          <w:tcPr>
            <w:tcW w:w="425" w:type="dxa"/>
          </w:tcPr>
          <w:p w:rsidR="0005725D" w:rsidRDefault="0005725D" w:rsidP="002B03A4">
            <w:r>
              <w:t>X</w:t>
            </w:r>
          </w:p>
        </w:tc>
      </w:tr>
      <w:tr w:rsidR="0005725D" w:rsidTr="0005725D">
        <w:trPr>
          <w:trHeight w:val="269"/>
          <w:jc w:val="center"/>
        </w:trPr>
        <w:tc>
          <w:tcPr>
            <w:tcW w:w="421" w:type="dxa"/>
          </w:tcPr>
          <w:p w:rsidR="0005725D" w:rsidRDefault="0005725D" w:rsidP="002B03A4">
            <w:r>
              <w:t>R</w:t>
            </w:r>
          </w:p>
        </w:tc>
        <w:tc>
          <w:tcPr>
            <w:tcW w:w="425" w:type="dxa"/>
          </w:tcPr>
          <w:p w:rsidR="0005725D" w:rsidRDefault="0005725D" w:rsidP="002B03A4">
            <w:r>
              <w:t>F</w:t>
            </w:r>
          </w:p>
        </w:tc>
        <w:tc>
          <w:tcPr>
            <w:tcW w:w="425" w:type="dxa"/>
          </w:tcPr>
          <w:p w:rsidR="0005725D" w:rsidRDefault="0005725D" w:rsidP="002B03A4">
            <w:r>
              <w:t>R</w:t>
            </w:r>
          </w:p>
        </w:tc>
        <w:tc>
          <w:tcPr>
            <w:tcW w:w="425" w:type="dxa"/>
          </w:tcPr>
          <w:p w:rsidR="0005725D" w:rsidRDefault="0005725D" w:rsidP="002B03A4">
            <w:r>
              <w:t>O</w:t>
            </w:r>
          </w:p>
        </w:tc>
        <w:tc>
          <w:tcPr>
            <w:tcW w:w="426" w:type="dxa"/>
          </w:tcPr>
          <w:p w:rsidR="0005725D" w:rsidRDefault="0005725D" w:rsidP="002B03A4">
            <w:r>
              <w:t>K</w:t>
            </w:r>
          </w:p>
        </w:tc>
        <w:tc>
          <w:tcPr>
            <w:tcW w:w="425" w:type="dxa"/>
          </w:tcPr>
          <w:p w:rsidR="0005725D" w:rsidRDefault="0005725D" w:rsidP="002B03A4">
            <w:r>
              <w:t>Í</w:t>
            </w:r>
          </w:p>
        </w:tc>
        <w:tc>
          <w:tcPr>
            <w:tcW w:w="425" w:type="dxa"/>
          </w:tcPr>
          <w:p w:rsidR="0005725D" w:rsidRDefault="0005725D" w:rsidP="002B03A4">
            <w:r>
              <w:t>N</w:t>
            </w:r>
          </w:p>
        </w:tc>
        <w:tc>
          <w:tcPr>
            <w:tcW w:w="425" w:type="dxa"/>
          </w:tcPr>
          <w:p w:rsidR="0005725D" w:rsidRDefault="0005725D" w:rsidP="002B03A4">
            <w:r>
              <w:t>D</w:t>
            </w:r>
          </w:p>
        </w:tc>
        <w:tc>
          <w:tcPr>
            <w:tcW w:w="426" w:type="dxa"/>
          </w:tcPr>
          <w:p w:rsidR="0005725D" w:rsidRDefault="0005725D" w:rsidP="002B03A4">
            <w:r>
              <w:t>A</w:t>
            </w:r>
          </w:p>
        </w:tc>
        <w:tc>
          <w:tcPr>
            <w:tcW w:w="425" w:type="dxa"/>
          </w:tcPr>
          <w:p w:rsidR="0005725D" w:rsidRDefault="0005725D" w:rsidP="002B03A4">
            <w:r>
              <w:t>R</w:t>
            </w:r>
          </w:p>
        </w:tc>
        <w:tc>
          <w:tcPr>
            <w:tcW w:w="425" w:type="dxa"/>
          </w:tcPr>
          <w:p w:rsidR="0005725D" w:rsidRDefault="0005725D" w:rsidP="002B03A4">
            <w:r>
              <w:t>H</w:t>
            </w:r>
          </w:p>
        </w:tc>
        <w:tc>
          <w:tcPr>
            <w:tcW w:w="425" w:type="dxa"/>
          </w:tcPr>
          <w:p w:rsidR="0005725D" w:rsidRDefault="0005725D" w:rsidP="002B03A4">
            <w:r>
              <w:t>A</w:t>
            </w:r>
          </w:p>
        </w:tc>
        <w:tc>
          <w:tcPr>
            <w:tcW w:w="425" w:type="dxa"/>
          </w:tcPr>
          <w:p w:rsidR="0005725D" w:rsidRDefault="0005725D" w:rsidP="002B03A4">
            <w:r>
              <w:t>Z</w:t>
            </w:r>
          </w:p>
        </w:tc>
        <w:tc>
          <w:tcPr>
            <w:tcW w:w="425" w:type="dxa"/>
          </w:tcPr>
          <w:p w:rsidR="0005725D" w:rsidRDefault="0005725D" w:rsidP="002B03A4">
            <w:r>
              <w:t>E</w:t>
            </w:r>
          </w:p>
        </w:tc>
        <w:tc>
          <w:tcPr>
            <w:tcW w:w="425" w:type="dxa"/>
          </w:tcPr>
          <w:p w:rsidR="0005725D" w:rsidRDefault="0005725D" w:rsidP="002B03A4">
            <w:r>
              <w:t>V</w:t>
            </w:r>
          </w:p>
        </w:tc>
      </w:tr>
      <w:tr w:rsidR="0005725D" w:rsidTr="0005725D">
        <w:trPr>
          <w:trHeight w:val="269"/>
          <w:jc w:val="center"/>
        </w:trPr>
        <w:tc>
          <w:tcPr>
            <w:tcW w:w="421" w:type="dxa"/>
          </w:tcPr>
          <w:p w:rsidR="0005725D" w:rsidRDefault="0005725D" w:rsidP="002B03A4">
            <w:r>
              <w:t>T</w:t>
            </w:r>
          </w:p>
        </w:tc>
        <w:tc>
          <w:tcPr>
            <w:tcW w:w="425" w:type="dxa"/>
          </w:tcPr>
          <w:p w:rsidR="0005725D" w:rsidRDefault="0005725D" w:rsidP="002B03A4">
            <w:r>
              <w:t>R</w:t>
            </w:r>
          </w:p>
        </w:tc>
        <w:tc>
          <w:tcPr>
            <w:tcW w:w="425" w:type="dxa"/>
          </w:tcPr>
          <w:p w:rsidR="0005725D" w:rsidRDefault="0005725D" w:rsidP="002B03A4">
            <w:r>
              <w:t>E</w:t>
            </w:r>
          </w:p>
        </w:tc>
        <w:tc>
          <w:tcPr>
            <w:tcW w:w="425" w:type="dxa"/>
          </w:tcPr>
          <w:p w:rsidR="0005725D" w:rsidRDefault="0005725D" w:rsidP="002B03A4">
            <w:r>
              <w:t>P</w:t>
            </w:r>
          </w:p>
        </w:tc>
        <w:tc>
          <w:tcPr>
            <w:tcW w:w="426" w:type="dxa"/>
          </w:tcPr>
          <w:p w:rsidR="0005725D" w:rsidRDefault="0005725D" w:rsidP="002B03A4">
            <w:r>
              <w:t>P</w:t>
            </w:r>
          </w:p>
        </w:tc>
        <w:tc>
          <w:tcPr>
            <w:tcW w:w="425" w:type="dxa"/>
          </w:tcPr>
          <w:p w:rsidR="0005725D" w:rsidRDefault="0005725D" w:rsidP="002B03A4">
            <w:r>
              <w:t>U</w:t>
            </w:r>
          </w:p>
        </w:tc>
        <w:tc>
          <w:tcPr>
            <w:tcW w:w="425" w:type="dxa"/>
          </w:tcPr>
          <w:p w:rsidR="0005725D" w:rsidRDefault="0005725D" w:rsidP="002B03A4">
            <w:r>
              <w:t>R</w:t>
            </w:r>
          </w:p>
        </w:tc>
        <w:tc>
          <w:tcPr>
            <w:tcW w:w="425" w:type="dxa"/>
          </w:tcPr>
          <w:p w:rsidR="0005725D" w:rsidRDefault="0005725D" w:rsidP="002B03A4">
            <w:r>
              <w:t>Í</w:t>
            </w:r>
          </w:p>
        </w:tc>
        <w:tc>
          <w:tcPr>
            <w:tcW w:w="426" w:type="dxa"/>
          </w:tcPr>
          <w:p w:rsidR="0005725D" w:rsidRDefault="0005725D" w:rsidP="002B03A4">
            <w:r>
              <w:t>G</w:t>
            </w:r>
          </w:p>
        </w:tc>
        <w:tc>
          <w:tcPr>
            <w:tcW w:w="425" w:type="dxa"/>
          </w:tcPr>
          <w:p w:rsidR="0005725D" w:rsidRDefault="0005725D" w:rsidP="002B03A4">
            <w:r>
              <w:t>W</w:t>
            </w:r>
          </w:p>
        </w:tc>
        <w:tc>
          <w:tcPr>
            <w:tcW w:w="425" w:type="dxa"/>
          </w:tcPr>
          <w:p w:rsidR="0005725D" w:rsidRDefault="0005725D" w:rsidP="002B03A4">
            <w:r>
              <w:t>I</w:t>
            </w:r>
          </w:p>
        </w:tc>
        <w:tc>
          <w:tcPr>
            <w:tcW w:w="425" w:type="dxa"/>
          </w:tcPr>
          <w:p w:rsidR="0005725D" w:rsidRDefault="0005725D" w:rsidP="002B03A4">
            <w:r>
              <w:t>S</w:t>
            </w:r>
          </w:p>
        </w:tc>
        <w:tc>
          <w:tcPr>
            <w:tcW w:w="425" w:type="dxa"/>
          </w:tcPr>
          <w:p w:rsidR="0005725D" w:rsidRDefault="0005725D" w:rsidP="002B03A4">
            <w:r>
              <w:t>R</w:t>
            </w:r>
          </w:p>
        </w:tc>
        <w:tc>
          <w:tcPr>
            <w:tcW w:w="425" w:type="dxa"/>
          </w:tcPr>
          <w:p w:rsidR="0005725D" w:rsidRDefault="0005725D" w:rsidP="002B03A4">
            <w:r>
              <w:t>C</w:t>
            </w:r>
          </w:p>
        </w:tc>
        <w:tc>
          <w:tcPr>
            <w:tcW w:w="425" w:type="dxa"/>
          </w:tcPr>
          <w:p w:rsidR="0005725D" w:rsidRDefault="0005725D" w:rsidP="002B03A4">
            <w:r>
              <w:t>M</w:t>
            </w:r>
          </w:p>
        </w:tc>
      </w:tr>
      <w:tr w:rsidR="0005725D" w:rsidTr="0005725D">
        <w:trPr>
          <w:trHeight w:val="269"/>
          <w:jc w:val="center"/>
        </w:trPr>
        <w:tc>
          <w:tcPr>
            <w:tcW w:w="421" w:type="dxa"/>
          </w:tcPr>
          <w:p w:rsidR="0005725D" w:rsidRDefault="0005725D" w:rsidP="002B03A4">
            <w:r>
              <w:t>A</w:t>
            </w:r>
          </w:p>
        </w:tc>
        <w:tc>
          <w:tcPr>
            <w:tcW w:w="425" w:type="dxa"/>
          </w:tcPr>
          <w:p w:rsidR="0005725D" w:rsidRDefault="0005725D" w:rsidP="002B03A4">
            <w:r>
              <w:t>Z</w:t>
            </w:r>
          </w:p>
        </w:tc>
        <w:tc>
          <w:tcPr>
            <w:tcW w:w="425" w:type="dxa"/>
          </w:tcPr>
          <w:p w:rsidR="0005725D" w:rsidRDefault="0005725D" w:rsidP="002B03A4">
            <w:r>
              <w:t>J</w:t>
            </w:r>
          </w:p>
        </w:tc>
        <w:tc>
          <w:tcPr>
            <w:tcW w:w="425" w:type="dxa"/>
          </w:tcPr>
          <w:p w:rsidR="0005725D" w:rsidRDefault="0005725D" w:rsidP="002B03A4">
            <w:r>
              <w:t>F</w:t>
            </w:r>
          </w:p>
        </w:tc>
        <w:tc>
          <w:tcPr>
            <w:tcW w:w="426" w:type="dxa"/>
          </w:tcPr>
          <w:p w:rsidR="0005725D" w:rsidRDefault="0005725D" w:rsidP="002B03A4">
            <w:r>
              <w:t>D</w:t>
            </w:r>
          </w:p>
        </w:tc>
        <w:tc>
          <w:tcPr>
            <w:tcW w:w="425" w:type="dxa"/>
          </w:tcPr>
          <w:p w:rsidR="0005725D" w:rsidRDefault="0005725D" w:rsidP="002B03A4">
            <w:r>
              <w:t>V</w:t>
            </w:r>
          </w:p>
        </w:tc>
        <w:tc>
          <w:tcPr>
            <w:tcW w:w="425" w:type="dxa"/>
          </w:tcPr>
          <w:p w:rsidR="0005725D" w:rsidRDefault="0005725D" w:rsidP="002B03A4">
            <w:r>
              <w:t>P</w:t>
            </w:r>
          </w:p>
        </w:tc>
        <w:tc>
          <w:tcPr>
            <w:tcW w:w="425" w:type="dxa"/>
          </w:tcPr>
          <w:p w:rsidR="0005725D" w:rsidRDefault="0005725D" w:rsidP="002B03A4">
            <w:r>
              <w:t>K</w:t>
            </w:r>
          </w:p>
        </w:tc>
        <w:tc>
          <w:tcPr>
            <w:tcW w:w="426" w:type="dxa"/>
          </w:tcPr>
          <w:p w:rsidR="0005725D" w:rsidRDefault="0005725D" w:rsidP="002B03A4">
            <w:r>
              <w:t>Č</w:t>
            </w:r>
          </w:p>
        </w:tc>
        <w:tc>
          <w:tcPr>
            <w:tcW w:w="425" w:type="dxa"/>
          </w:tcPr>
          <w:p w:rsidR="0005725D" w:rsidRDefault="0005725D" w:rsidP="002B03A4">
            <w:r>
              <w:t>Č</w:t>
            </w:r>
          </w:p>
        </w:tc>
        <w:tc>
          <w:tcPr>
            <w:tcW w:w="425" w:type="dxa"/>
          </w:tcPr>
          <w:p w:rsidR="0005725D" w:rsidRDefault="0005725D" w:rsidP="002B03A4">
            <w:r>
              <w:t>V</w:t>
            </w:r>
          </w:p>
        </w:tc>
        <w:tc>
          <w:tcPr>
            <w:tcW w:w="425" w:type="dxa"/>
          </w:tcPr>
          <w:p w:rsidR="0005725D" w:rsidRDefault="0005725D" w:rsidP="002B03A4">
            <w:r>
              <w:t>R</w:t>
            </w:r>
          </w:p>
        </w:tc>
        <w:tc>
          <w:tcPr>
            <w:tcW w:w="425" w:type="dxa"/>
          </w:tcPr>
          <w:p w:rsidR="0005725D" w:rsidRDefault="0005725D" w:rsidP="002B03A4">
            <w:r>
              <w:t>R</w:t>
            </w:r>
          </w:p>
        </w:tc>
        <w:tc>
          <w:tcPr>
            <w:tcW w:w="425" w:type="dxa"/>
          </w:tcPr>
          <w:p w:rsidR="0005725D" w:rsidRDefault="0005725D" w:rsidP="002B03A4">
            <w:r>
              <w:t>S</w:t>
            </w:r>
          </w:p>
        </w:tc>
        <w:tc>
          <w:tcPr>
            <w:tcW w:w="425" w:type="dxa"/>
          </w:tcPr>
          <w:p w:rsidR="0005725D" w:rsidRDefault="0005725D" w:rsidP="002B03A4">
            <w:r>
              <w:t>R</w:t>
            </w:r>
          </w:p>
        </w:tc>
      </w:tr>
      <w:tr w:rsidR="0005725D" w:rsidTr="0005725D">
        <w:trPr>
          <w:trHeight w:val="269"/>
          <w:jc w:val="center"/>
        </w:trPr>
        <w:tc>
          <w:tcPr>
            <w:tcW w:w="421" w:type="dxa"/>
          </w:tcPr>
          <w:p w:rsidR="0005725D" w:rsidRDefault="0005725D" w:rsidP="002B03A4">
            <w:r>
              <w:t>C</w:t>
            </w:r>
          </w:p>
        </w:tc>
        <w:tc>
          <w:tcPr>
            <w:tcW w:w="425" w:type="dxa"/>
          </w:tcPr>
          <w:p w:rsidR="0005725D" w:rsidRDefault="0005725D" w:rsidP="002B03A4">
            <w:r>
              <w:t>P</w:t>
            </w:r>
          </w:p>
        </w:tc>
        <w:tc>
          <w:tcPr>
            <w:tcW w:w="425" w:type="dxa"/>
          </w:tcPr>
          <w:p w:rsidR="0005725D" w:rsidRDefault="0005725D" w:rsidP="002B03A4">
            <w:r>
              <w:t>B</w:t>
            </w:r>
          </w:p>
        </w:tc>
        <w:tc>
          <w:tcPr>
            <w:tcW w:w="425" w:type="dxa"/>
          </w:tcPr>
          <w:p w:rsidR="0005725D" w:rsidRDefault="0005725D" w:rsidP="002B03A4">
            <w:r>
              <w:t>E</w:t>
            </w:r>
          </w:p>
        </w:tc>
        <w:tc>
          <w:tcPr>
            <w:tcW w:w="426" w:type="dxa"/>
          </w:tcPr>
          <w:p w:rsidR="0005725D" w:rsidRDefault="0005725D" w:rsidP="002B03A4">
            <w:r>
              <w:t>Č</w:t>
            </w:r>
          </w:p>
        </w:tc>
        <w:tc>
          <w:tcPr>
            <w:tcW w:w="425" w:type="dxa"/>
          </w:tcPr>
          <w:p w:rsidR="0005725D" w:rsidRDefault="0005725D" w:rsidP="002B03A4">
            <w:r>
              <w:t>V</w:t>
            </w:r>
          </w:p>
        </w:tc>
        <w:tc>
          <w:tcPr>
            <w:tcW w:w="425" w:type="dxa"/>
          </w:tcPr>
          <w:p w:rsidR="0005725D" w:rsidRDefault="0005725D" w:rsidP="002B03A4">
            <w:r>
              <w:t>Á</w:t>
            </w:r>
          </w:p>
        </w:tc>
        <w:tc>
          <w:tcPr>
            <w:tcW w:w="425" w:type="dxa"/>
          </w:tcPr>
          <w:p w:rsidR="0005725D" w:rsidRDefault="0005725D" w:rsidP="002B03A4">
            <w:r>
              <w:t>Ř</w:t>
            </w:r>
          </w:p>
        </w:tc>
        <w:tc>
          <w:tcPr>
            <w:tcW w:w="426" w:type="dxa"/>
          </w:tcPr>
          <w:p w:rsidR="0005725D" w:rsidRDefault="0005725D" w:rsidP="002B03A4">
            <w:r>
              <w:t>U</w:t>
            </w:r>
          </w:p>
        </w:tc>
        <w:tc>
          <w:tcPr>
            <w:tcW w:w="425" w:type="dxa"/>
          </w:tcPr>
          <w:p w:rsidR="0005725D" w:rsidRDefault="0005725D" w:rsidP="002B03A4">
            <w:r>
              <w:t>E</w:t>
            </w:r>
          </w:p>
        </w:tc>
        <w:tc>
          <w:tcPr>
            <w:tcW w:w="425" w:type="dxa"/>
          </w:tcPr>
          <w:p w:rsidR="0005725D" w:rsidRDefault="0005725D" w:rsidP="002B03A4">
            <w:r>
              <w:t>X</w:t>
            </w:r>
          </w:p>
        </w:tc>
        <w:tc>
          <w:tcPr>
            <w:tcW w:w="425" w:type="dxa"/>
          </w:tcPr>
          <w:p w:rsidR="0005725D" w:rsidRDefault="0005725D" w:rsidP="002B03A4">
            <w:r>
              <w:t>C</w:t>
            </w:r>
          </w:p>
        </w:tc>
        <w:tc>
          <w:tcPr>
            <w:tcW w:w="425" w:type="dxa"/>
          </w:tcPr>
          <w:p w:rsidR="0005725D" w:rsidRDefault="0005725D" w:rsidP="002B03A4">
            <w:r>
              <w:t>S</w:t>
            </w:r>
          </w:p>
        </w:tc>
        <w:tc>
          <w:tcPr>
            <w:tcW w:w="425" w:type="dxa"/>
          </w:tcPr>
          <w:p w:rsidR="0005725D" w:rsidRDefault="0005725D" w:rsidP="002B03A4">
            <w:r>
              <w:t>N</w:t>
            </w:r>
          </w:p>
        </w:tc>
        <w:tc>
          <w:tcPr>
            <w:tcW w:w="425" w:type="dxa"/>
          </w:tcPr>
          <w:p w:rsidR="0005725D" w:rsidRDefault="0005725D" w:rsidP="002B03A4">
            <w:r>
              <w:t>T</w:t>
            </w:r>
          </w:p>
        </w:tc>
      </w:tr>
      <w:tr w:rsidR="0005725D" w:rsidTr="0005725D">
        <w:trPr>
          <w:trHeight w:val="269"/>
          <w:jc w:val="center"/>
        </w:trPr>
        <w:tc>
          <w:tcPr>
            <w:tcW w:w="421" w:type="dxa"/>
          </w:tcPr>
          <w:p w:rsidR="0005725D" w:rsidRDefault="0005725D" w:rsidP="002B03A4">
            <w:r>
              <w:t>T</w:t>
            </w:r>
          </w:p>
        </w:tc>
        <w:tc>
          <w:tcPr>
            <w:tcW w:w="425" w:type="dxa"/>
          </w:tcPr>
          <w:p w:rsidR="0005725D" w:rsidRDefault="0005725D" w:rsidP="002B03A4">
            <w:r>
              <w:t>E</w:t>
            </w:r>
          </w:p>
        </w:tc>
        <w:tc>
          <w:tcPr>
            <w:tcW w:w="425" w:type="dxa"/>
          </w:tcPr>
          <w:p w:rsidR="0005725D" w:rsidRDefault="0005725D" w:rsidP="002B03A4">
            <w:r>
              <w:t>Š</w:t>
            </w:r>
          </w:p>
        </w:tc>
        <w:tc>
          <w:tcPr>
            <w:tcW w:w="425" w:type="dxa"/>
          </w:tcPr>
          <w:p w:rsidR="0005725D" w:rsidRDefault="0005725D" w:rsidP="002B03A4">
            <w:r>
              <w:t>E</w:t>
            </w:r>
          </w:p>
        </w:tc>
        <w:tc>
          <w:tcPr>
            <w:tcW w:w="426" w:type="dxa"/>
          </w:tcPr>
          <w:p w:rsidR="0005725D" w:rsidRDefault="0005725D" w:rsidP="002B03A4">
            <w:r>
              <w:t>R</w:t>
            </w:r>
          </w:p>
        </w:tc>
        <w:tc>
          <w:tcPr>
            <w:tcW w:w="425" w:type="dxa"/>
          </w:tcPr>
          <w:p w:rsidR="0005725D" w:rsidRDefault="0005725D" w:rsidP="002B03A4">
            <w:r>
              <w:t>A</w:t>
            </w:r>
          </w:p>
        </w:tc>
        <w:tc>
          <w:tcPr>
            <w:tcW w:w="425" w:type="dxa"/>
          </w:tcPr>
          <w:p w:rsidR="0005725D" w:rsidRDefault="0005725D" w:rsidP="002B03A4">
            <w:r>
              <w:t>M</w:t>
            </w:r>
          </w:p>
        </w:tc>
        <w:tc>
          <w:tcPr>
            <w:tcW w:w="425" w:type="dxa"/>
          </w:tcPr>
          <w:p w:rsidR="0005725D" w:rsidRDefault="0005725D" w:rsidP="002B03A4">
            <w:r>
              <w:t>M</w:t>
            </w:r>
          </w:p>
        </w:tc>
        <w:tc>
          <w:tcPr>
            <w:tcW w:w="426" w:type="dxa"/>
          </w:tcPr>
          <w:p w:rsidR="0005725D" w:rsidRDefault="0005725D" w:rsidP="002B03A4">
            <w:r>
              <w:t>Í</w:t>
            </w:r>
          </w:p>
        </w:tc>
        <w:tc>
          <w:tcPr>
            <w:tcW w:w="425" w:type="dxa"/>
          </w:tcPr>
          <w:p w:rsidR="0005725D" w:rsidRDefault="0005725D" w:rsidP="002B03A4">
            <w:r>
              <w:t>A</w:t>
            </w:r>
          </w:p>
        </w:tc>
        <w:tc>
          <w:tcPr>
            <w:tcW w:w="425" w:type="dxa"/>
          </w:tcPr>
          <w:p w:rsidR="0005725D" w:rsidRDefault="0005725D" w:rsidP="002B03A4">
            <w:r>
              <w:t>K</w:t>
            </w:r>
          </w:p>
        </w:tc>
        <w:tc>
          <w:tcPr>
            <w:tcW w:w="425" w:type="dxa"/>
          </w:tcPr>
          <w:p w:rsidR="0005725D" w:rsidRDefault="0005725D" w:rsidP="002B03A4">
            <w:r>
              <w:t>G</w:t>
            </w:r>
          </w:p>
        </w:tc>
        <w:tc>
          <w:tcPr>
            <w:tcW w:w="425" w:type="dxa"/>
          </w:tcPr>
          <w:p w:rsidR="0005725D" w:rsidRDefault="0005725D" w:rsidP="002B03A4">
            <w:r>
              <w:t>Ě</w:t>
            </w:r>
          </w:p>
        </w:tc>
        <w:tc>
          <w:tcPr>
            <w:tcW w:w="425" w:type="dxa"/>
          </w:tcPr>
          <w:p w:rsidR="0005725D" w:rsidRDefault="0005725D" w:rsidP="002B03A4">
            <w:r>
              <w:t>F</w:t>
            </w:r>
          </w:p>
        </w:tc>
        <w:tc>
          <w:tcPr>
            <w:tcW w:w="425" w:type="dxa"/>
          </w:tcPr>
          <w:p w:rsidR="0005725D" w:rsidRDefault="0005725D" w:rsidP="002B03A4">
            <w:r>
              <w:t>Á</w:t>
            </w:r>
          </w:p>
        </w:tc>
      </w:tr>
      <w:tr w:rsidR="0005725D" w:rsidTr="0005725D">
        <w:trPr>
          <w:trHeight w:val="269"/>
          <w:jc w:val="center"/>
        </w:trPr>
        <w:tc>
          <w:tcPr>
            <w:tcW w:w="421" w:type="dxa"/>
          </w:tcPr>
          <w:p w:rsidR="0005725D" w:rsidRDefault="0005725D" w:rsidP="002B03A4">
            <w:r>
              <w:t>R</w:t>
            </w:r>
          </w:p>
        </w:tc>
        <w:tc>
          <w:tcPr>
            <w:tcW w:w="425" w:type="dxa"/>
          </w:tcPr>
          <w:p w:rsidR="0005725D" w:rsidRDefault="0005725D" w:rsidP="002B03A4">
            <w:r>
              <w:t>W</w:t>
            </w:r>
          </w:p>
        </w:tc>
        <w:tc>
          <w:tcPr>
            <w:tcW w:w="425" w:type="dxa"/>
          </w:tcPr>
          <w:p w:rsidR="0005725D" w:rsidRDefault="0005725D" w:rsidP="002B03A4">
            <w:r>
              <w:t>B</w:t>
            </w:r>
          </w:p>
        </w:tc>
        <w:tc>
          <w:tcPr>
            <w:tcW w:w="425" w:type="dxa"/>
          </w:tcPr>
          <w:p w:rsidR="0005725D" w:rsidRDefault="0005725D" w:rsidP="002B03A4">
            <w:r>
              <w:t>O</w:t>
            </w:r>
          </w:p>
        </w:tc>
        <w:tc>
          <w:tcPr>
            <w:tcW w:w="426" w:type="dxa"/>
          </w:tcPr>
          <w:p w:rsidR="0005725D" w:rsidRDefault="0005725D" w:rsidP="002B03A4">
            <w:r>
              <w:t>Z</w:t>
            </w:r>
          </w:p>
        </w:tc>
        <w:tc>
          <w:tcPr>
            <w:tcW w:w="425" w:type="dxa"/>
          </w:tcPr>
          <w:p w:rsidR="0005725D" w:rsidRDefault="0005725D" w:rsidP="002B03A4">
            <w:r>
              <w:t>T</w:t>
            </w:r>
          </w:p>
        </w:tc>
        <w:tc>
          <w:tcPr>
            <w:tcW w:w="425" w:type="dxa"/>
          </w:tcPr>
          <w:p w:rsidR="0005725D" w:rsidRDefault="0005725D" w:rsidP="002B03A4">
            <w:r>
              <w:t>P</w:t>
            </w:r>
          </w:p>
        </w:tc>
        <w:tc>
          <w:tcPr>
            <w:tcW w:w="425" w:type="dxa"/>
          </w:tcPr>
          <w:p w:rsidR="0005725D" w:rsidRDefault="0005725D" w:rsidP="002B03A4">
            <w:r>
              <w:t>K</w:t>
            </w:r>
          </w:p>
        </w:tc>
        <w:tc>
          <w:tcPr>
            <w:tcW w:w="426" w:type="dxa"/>
          </w:tcPr>
          <w:p w:rsidR="0005725D" w:rsidRDefault="0005725D" w:rsidP="002B03A4">
            <w:r>
              <w:t>B</w:t>
            </w:r>
          </w:p>
        </w:tc>
        <w:tc>
          <w:tcPr>
            <w:tcW w:w="425" w:type="dxa"/>
          </w:tcPr>
          <w:p w:rsidR="0005725D" w:rsidRDefault="0005725D" w:rsidP="002B03A4">
            <w:r>
              <w:t>L</w:t>
            </w:r>
          </w:p>
        </w:tc>
        <w:tc>
          <w:tcPr>
            <w:tcW w:w="425" w:type="dxa"/>
          </w:tcPr>
          <w:p w:rsidR="0005725D" w:rsidRDefault="0005725D" w:rsidP="002B03A4">
            <w:r>
              <w:t>W</w:t>
            </w:r>
          </w:p>
        </w:tc>
        <w:tc>
          <w:tcPr>
            <w:tcW w:w="425" w:type="dxa"/>
          </w:tcPr>
          <w:p w:rsidR="0005725D" w:rsidRDefault="0005725D" w:rsidP="002B03A4">
            <w:r>
              <w:t>M</w:t>
            </w:r>
          </w:p>
        </w:tc>
        <w:tc>
          <w:tcPr>
            <w:tcW w:w="425" w:type="dxa"/>
          </w:tcPr>
          <w:p w:rsidR="0005725D" w:rsidRDefault="0005725D" w:rsidP="002B03A4">
            <w:r>
              <w:t>K</w:t>
            </w:r>
          </w:p>
        </w:tc>
        <w:tc>
          <w:tcPr>
            <w:tcW w:w="425" w:type="dxa"/>
          </w:tcPr>
          <w:p w:rsidR="0005725D" w:rsidRDefault="0005725D" w:rsidP="002B03A4">
            <w:r>
              <w:t>B</w:t>
            </w:r>
          </w:p>
        </w:tc>
        <w:tc>
          <w:tcPr>
            <w:tcW w:w="425" w:type="dxa"/>
          </w:tcPr>
          <w:p w:rsidR="0005725D" w:rsidRDefault="0005725D" w:rsidP="002B03A4">
            <w:r>
              <w:t>B</w:t>
            </w:r>
          </w:p>
        </w:tc>
      </w:tr>
      <w:tr w:rsidR="0005725D" w:rsidTr="0005725D">
        <w:trPr>
          <w:trHeight w:val="269"/>
          <w:jc w:val="center"/>
        </w:trPr>
        <w:tc>
          <w:tcPr>
            <w:tcW w:w="421" w:type="dxa"/>
          </w:tcPr>
          <w:p w:rsidR="0005725D" w:rsidRDefault="0005725D" w:rsidP="002B03A4">
            <w:r>
              <w:t>O</w:t>
            </w:r>
          </w:p>
        </w:tc>
        <w:tc>
          <w:tcPr>
            <w:tcW w:w="425" w:type="dxa"/>
          </w:tcPr>
          <w:p w:rsidR="0005725D" w:rsidRDefault="0005725D" w:rsidP="002B03A4">
            <w:r>
              <w:t>E</w:t>
            </w:r>
          </w:p>
        </w:tc>
        <w:tc>
          <w:tcPr>
            <w:tcW w:w="425" w:type="dxa"/>
          </w:tcPr>
          <w:p w:rsidR="0005725D" w:rsidRDefault="0005725D" w:rsidP="002B03A4">
            <w:r>
              <w:t>U</w:t>
            </w:r>
          </w:p>
        </w:tc>
        <w:tc>
          <w:tcPr>
            <w:tcW w:w="425" w:type="dxa"/>
          </w:tcPr>
          <w:p w:rsidR="0005725D" w:rsidRDefault="0005725D" w:rsidP="002B03A4">
            <w:r>
              <w:t>V</w:t>
            </w:r>
          </w:p>
        </w:tc>
        <w:tc>
          <w:tcPr>
            <w:tcW w:w="426" w:type="dxa"/>
          </w:tcPr>
          <w:p w:rsidR="0005725D" w:rsidRDefault="0005725D" w:rsidP="002B03A4">
            <w:r>
              <w:t>M</w:t>
            </w:r>
          </w:p>
        </w:tc>
        <w:tc>
          <w:tcPr>
            <w:tcW w:w="425" w:type="dxa"/>
          </w:tcPr>
          <w:p w:rsidR="0005725D" w:rsidRDefault="0005725D" w:rsidP="002B03A4">
            <w:r>
              <w:t>E</w:t>
            </w:r>
          </w:p>
        </w:tc>
        <w:tc>
          <w:tcPr>
            <w:tcW w:w="425" w:type="dxa"/>
          </w:tcPr>
          <w:p w:rsidR="0005725D" w:rsidRDefault="0005725D" w:rsidP="002B03A4">
            <w:r>
              <w:t>C</w:t>
            </w:r>
          </w:p>
        </w:tc>
        <w:tc>
          <w:tcPr>
            <w:tcW w:w="425" w:type="dxa"/>
          </w:tcPr>
          <w:p w:rsidR="0005725D" w:rsidRDefault="0005725D" w:rsidP="002B03A4">
            <w:r>
              <w:t>U</w:t>
            </w:r>
          </w:p>
        </w:tc>
        <w:tc>
          <w:tcPr>
            <w:tcW w:w="426" w:type="dxa"/>
          </w:tcPr>
          <w:p w:rsidR="0005725D" w:rsidRDefault="0005725D" w:rsidP="002B03A4">
            <w:r>
              <w:t>P</w:t>
            </w:r>
          </w:p>
        </w:tc>
        <w:tc>
          <w:tcPr>
            <w:tcW w:w="425" w:type="dxa"/>
          </w:tcPr>
          <w:p w:rsidR="0005725D" w:rsidRDefault="0005725D" w:rsidP="002B03A4">
            <w:r>
              <w:t>B</w:t>
            </w:r>
          </w:p>
        </w:tc>
        <w:tc>
          <w:tcPr>
            <w:tcW w:w="425" w:type="dxa"/>
          </w:tcPr>
          <w:p w:rsidR="0005725D" w:rsidRDefault="0005725D" w:rsidP="002B03A4">
            <w:r>
              <w:t>E</w:t>
            </w:r>
          </w:p>
        </w:tc>
        <w:tc>
          <w:tcPr>
            <w:tcW w:w="425" w:type="dxa"/>
          </w:tcPr>
          <w:p w:rsidR="0005725D" w:rsidRDefault="0005725D" w:rsidP="002B03A4">
            <w:r>
              <w:t>A</w:t>
            </w:r>
          </w:p>
        </w:tc>
        <w:tc>
          <w:tcPr>
            <w:tcW w:w="425" w:type="dxa"/>
          </w:tcPr>
          <w:p w:rsidR="0005725D" w:rsidRDefault="0005725D" w:rsidP="002B03A4">
            <w:r>
              <w:t>V</w:t>
            </w:r>
          </w:p>
        </w:tc>
        <w:tc>
          <w:tcPr>
            <w:tcW w:w="425" w:type="dxa"/>
          </w:tcPr>
          <w:p w:rsidR="0005725D" w:rsidRDefault="0005725D" w:rsidP="002B03A4">
            <w:r>
              <w:t>B</w:t>
            </w:r>
          </w:p>
        </w:tc>
        <w:tc>
          <w:tcPr>
            <w:tcW w:w="425" w:type="dxa"/>
          </w:tcPr>
          <w:p w:rsidR="0005725D" w:rsidRDefault="0005725D" w:rsidP="002B03A4">
            <w:r>
              <w:t>A</w:t>
            </w:r>
          </w:p>
        </w:tc>
      </w:tr>
      <w:tr w:rsidR="0005725D" w:rsidTr="0005725D">
        <w:trPr>
          <w:trHeight w:val="269"/>
          <w:jc w:val="center"/>
        </w:trPr>
        <w:tc>
          <w:tcPr>
            <w:tcW w:w="421" w:type="dxa"/>
          </w:tcPr>
          <w:p w:rsidR="0005725D" w:rsidRDefault="0005725D" w:rsidP="002B03A4">
            <w:r>
              <w:t>J</w:t>
            </w:r>
          </w:p>
        </w:tc>
        <w:tc>
          <w:tcPr>
            <w:tcW w:w="425" w:type="dxa"/>
          </w:tcPr>
          <w:p w:rsidR="0005725D" w:rsidRDefault="0005725D" w:rsidP="002B03A4">
            <w:r>
              <w:t>W</w:t>
            </w:r>
          </w:p>
        </w:tc>
        <w:tc>
          <w:tcPr>
            <w:tcW w:w="425" w:type="dxa"/>
          </w:tcPr>
          <w:p w:rsidR="0005725D" w:rsidRDefault="0005725D" w:rsidP="002B03A4">
            <w:r>
              <w:t>B</w:t>
            </w:r>
          </w:p>
        </w:tc>
        <w:tc>
          <w:tcPr>
            <w:tcW w:w="425" w:type="dxa"/>
          </w:tcPr>
          <w:p w:rsidR="0005725D" w:rsidRDefault="0005725D" w:rsidP="002B03A4">
            <w:r>
              <w:t>U</w:t>
            </w:r>
          </w:p>
        </w:tc>
        <w:tc>
          <w:tcPr>
            <w:tcW w:w="426" w:type="dxa"/>
          </w:tcPr>
          <w:p w:rsidR="0005725D" w:rsidRDefault="0005725D" w:rsidP="002B03A4">
            <w:r>
              <w:t>L</w:t>
            </w:r>
          </w:p>
        </w:tc>
        <w:tc>
          <w:tcPr>
            <w:tcW w:w="425" w:type="dxa"/>
          </w:tcPr>
          <w:p w:rsidR="0005725D" w:rsidRDefault="0005725D" w:rsidP="002B03A4">
            <w:r>
              <w:t>D</w:t>
            </w:r>
          </w:p>
        </w:tc>
        <w:tc>
          <w:tcPr>
            <w:tcW w:w="425" w:type="dxa"/>
          </w:tcPr>
          <w:p w:rsidR="0005725D" w:rsidRDefault="0005725D" w:rsidP="002B03A4">
            <w:r>
              <w:t>O</w:t>
            </w:r>
          </w:p>
        </w:tc>
        <w:tc>
          <w:tcPr>
            <w:tcW w:w="425" w:type="dxa"/>
          </w:tcPr>
          <w:p w:rsidR="0005725D" w:rsidRDefault="0005725D" w:rsidP="002B03A4">
            <w:r>
              <w:t>M</w:t>
            </w:r>
          </w:p>
        </w:tc>
        <w:tc>
          <w:tcPr>
            <w:tcW w:w="426" w:type="dxa"/>
          </w:tcPr>
          <w:p w:rsidR="0005725D" w:rsidRDefault="0005725D" w:rsidP="002B03A4">
            <w:r>
              <w:t>U</w:t>
            </w:r>
          </w:p>
        </w:tc>
        <w:tc>
          <w:tcPr>
            <w:tcW w:w="425" w:type="dxa"/>
          </w:tcPr>
          <w:p w:rsidR="0005725D" w:rsidRDefault="0005725D" w:rsidP="002B03A4">
            <w:r>
              <w:t>C</w:t>
            </w:r>
          </w:p>
        </w:tc>
        <w:tc>
          <w:tcPr>
            <w:tcW w:w="425" w:type="dxa"/>
          </w:tcPr>
          <w:p w:rsidR="0005725D" w:rsidRDefault="0005725D" w:rsidP="002B03A4">
            <w:r>
              <w:t>X</w:t>
            </w:r>
          </w:p>
        </w:tc>
        <w:tc>
          <w:tcPr>
            <w:tcW w:w="425" w:type="dxa"/>
          </w:tcPr>
          <w:p w:rsidR="0005725D" w:rsidRDefault="0005725D" w:rsidP="002B03A4">
            <w:r>
              <w:t>P</w:t>
            </w:r>
          </w:p>
        </w:tc>
        <w:tc>
          <w:tcPr>
            <w:tcW w:w="425" w:type="dxa"/>
          </w:tcPr>
          <w:p w:rsidR="0005725D" w:rsidRDefault="0005725D" w:rsidP="002B03A4">
            <w:r>
              <w:t>X</w:t>
            </w:r>
          </w:p>
        </w:tc>
        <w:tc>
          <w:tcPr>
            <w:tcW w:w="425" w:type="dxa"/>
          </w:tcPr>
          <w:p w:rsidR="0005725D" w:rsidRDefault="0005725D" w:rsidP="002B03A4">
            <w:r>
              <w:t>D</w:t>
            </w:r>
          </w:p>
        </w:tc>
        <w:tc>
          <w:tcPr>
            <w:tcW w:w="425" w:type="dxa"/>
          </w:tcPr>
          <w:p w:rsidR="0005725D" w:rsidRDefault="0005725D" w:rsidP="002B03A4">
            <w:r>
              <w:t>K</w:t>
            </w:r>
          </w:p>
        </w:tc>
      </w:tr>
      <w:tr w:rsidR="0005725D" w:rsidTr="0005725D">
        <w:trPr>
          <w:trHeight w:val="269"/>
          <w:jc w:val="center"/>
        </w:trPr>
        <w:tc>
          <w:tcPr>
            <w:tcW w:w="421" w:type="dxa"/>
          </w:tcPr>
          <w:p w:rsidR="0005725D" w:rsidRDefault="0005725D" w:rsidP="002B03A4">
            <w:r>
              <w:t>N</w:t>
            </w:r>
          </w:p>
        </w:tc>
        <w:tc>
          <w:tcPr>
            <w:tcW w:w="425" w:type="dxa"/>
          </w:tcPr>
          <w:p w:rsidR="0005725D" w:rsidRDefault="0005725D" w:rsidP="002B03A4">
            <w:r>
              <w:t>L</w:t>
            </w:r>
          </w:p>
        </w:tc>
        <w:tc>
          <w:tcPr>
            <w:tcW w:w="425" w:type="dxa"/>
          </w:tcPr>
          <w:p w:rsidR="0005725D" w:rsidRDefault="0005725D" w:rsidP="002B03A4">
            <w:r>
              <w:t>Í</w:t>
            </w:r>
          </w:p>
        </w:tc>
        <w:tc>
          <w:tcPr>
            <w:tcW w:w="425" w:type="dxa"/>
          </w:tcPr>
          <w:p w:rsidR="0005725D" w:rsidRDefault="0005725D" w:rsidP="002B03A4">
            <w:r>
              <w:t>Í</w:t>
            </w:r>
          </w:p>
        </w:tc>
        <w:tc>
          <w:tcPr>
            <w:tcW w:w="426" w:type="dxa"/>
          </w:tcPr>
          <w:p w:rsidR="0005725D" w:rsidRDefault="0005725D" w:rsidP="002B03A4">
            <w:r>
              <w:t>Y</w:t>
            </w:r>
          </w:p>
        </w:tc>
        <w:tc>
          <w:tcPr>
            <w:tcW w:w="425" w:type="dxa"/>
          </w:tcPr>
          <w:p w:rsidR="0005725D" w:rsidRDefault="0005725D" w:rsidP="002B03A4">
            <w:r>
              <w:t>K</w:t>
            </w:r>
          </w:p>
        </w:tc>
        <w:tc>
          <w:tcPr>
            <w:tcW w:w="425" w:type="dxa"/>
          </w:tcPr>
          <w:p w:rsidR="0005725D" w:rsidRDefault="0005725D" w:rsidP="002B03A4">
            <w:r>
              <w:t>N</w:t>
            </w:r>
          </w:p>
        </w:tc>
        <w:tc>
          <w:tcPr>
            <w:tcW w:w="425" w:type="dxa"/>
          </w:tcPr>
          <w:p w:rsidR="0005725D" w:rsidRDefault="0005725D" w:rsidP="002B03A4">
            <w:r>
              <w:t>O</w:t>
            </w:r>
          </w:p>
        </w:tc>
        <w:tc>
          <w:tcPr>
            <w:tcW w:w="426" w:type="dxa"/>
          </w:tcPr>
          <w:p w:rsidR="0005725D" w:rsidRDefault="0005725D" w:rsidP="002B03A4">
            <w:r>
              <w:t>V</w:t>
            </w:r>
          </w:p>
        </w:tc>
        <w:tc>
          <w:tcPr>
            <w:tcW w:w="425" w:type="dxa"/>
          </w:tcPr>
          <w:p w:rsidR="0005725D" w:rsidRDefault="0005725D" w:rsidP="002B03A4">
            <w:r>
              <w:t>Á</w:t>
            </w:r>
          </w:p>
        </w:tc>
        <w:tc>
          <w:tcPr>
            <w:tcW w:w="425" w:type="dxa"/>
          </w:tcPr>
          <w:p w:rsidR="0005725D" w:rsidRDefault="0005725D" w:rsidP="002B03A4">
            <w:r>
              <w:t>K</w:t>
            </w:r>
          </w:p>
        </w:tc>
        <w:tc>
          <w:tcPr>
            <w:tcW w:w="425" w:type="dxa"/>
          </w:tcPr>
          <w:p w:rsidR="0005725D" w:rsidRDefault="0005725D" w:rsidP="002B03A4">
            <w:r>
              <w:t>P</w:t>
            </w:r>
          </w:p>
        </w:tc>
        <w:tc>
          <w:tcPr>
            <w:tcW w:w="425" w:type="dxa"/>
          </w:tcPr>
          <w:p w:rsidR="0005725D" w:rsidRDefault="0005725D" w:rsidP="002B03A4">
            <w:r>
              <w:t>E</w:t>
            </w:r>
          </w:p>
        </w:tc>
        <w:tc>
          <w:tcPr>
            <w:tcW w:w="425" w:type="dxa"/>
          </w:tcPr>
          <w:p w:rsidR="0005725D" w:rsidRDefault="0005725D" w:rsidP="002B03A4">
            <w:r>
              <w:t>X</w:t>
            </w:r>
          </w:p>
        </w:tc>
        <w:tc>
          <w:tcPr>
            <w:tcW w:w="425" w:type="dxa"/>
          </w:tcPr>
          <w:p w:rsidR="0005725D" w:rsidRDefault="0005725D" w:rsidP="002B03A4">
            <w:r>
              <w:t>K</w:t>
            </w:r>
          </w:p>
        </w:tc>
      </w:tr>
      <w:tr w:rsidR="0005725D" w:rsidTr="0005725D">
        <w:trPr>
          <w:trHeight w:val="269"/>
          <w:jc w:val="center"/>
        </w:trPr>
        <w:tc>
          <w:tcPr>
            <w:tcW w:w="421" w:type="dxa"/>
          </w:tcPr>
          <w:p w:rsidR="0005725D" w:rsidRDefault="0005725D" w:rsidP="002B03A4">
            <w:r>
              <w:t>A</w:t>
            </w:r>
          </w:p>
        </w:tc>
        <w:tc>
          <w:tcPr>
            <w:tcW w:w="425" w:type="dxa"/>
          </w:tcPr>
          <w:p w:rsidR="0005725D" w:rsidRDefault="0005725D" w:rsidP="002B03A4">
            <w:r>
              <w:t>A</w:t>
            </w:r>
          </w:p>
        </w:tc>
        <w:tc>
          <w:tcPr>
            <w:tcW w:w="425" w:type="dxa"/>
          </w:tcPr>
          <w:p w:rsidR="0005725D" w:rsidRDefault="0005725D" w:rsidP="002B03A4">
            <w:r>
              <w:t>K</w:t>
            </w:r>
          </w:p>
        </w:tc>
        <w:tc>
          <w:tcPr>
            <w:tcW w:w="425" w:type="dxa"/>
          </w:tcPr>
          <w:p w:rsidR="0005725D" w:rsidRDefault="0005725D" w:rsidP="002B03A4">
            <w:r>
              <w:t>Š</w:t>
            </w:r>
          </w:p>
        </w:tc>
        <w:tc>
          <w:tcPr>
            <w:tcW w:w="426" w:type="dxa"/>
          </w:tcPr>
          <w:p w:rsidR="0005725D" w:rsidRDefault="0005725D" w:rsidP="002B03A4">
            <w:r>
              <w:t>E</w:t>
            </w:r>
          </w:p>
        </w:tc>
        <w:tc>
          <w:tcPr>
            <w:tcW w:w="425" w:type="dxa"/>
          </w:tcPr>
          <w:p w:rsidR="0005725D" w:rsidRDefault="0005725D" w:rsidP="002B03A4">
            <w:r>
              <w:t>L</w:t>
            </w:r>
          </w:p>
        </w:tc>
        <w:tc>
          <w:tcPr>
            <w:tcW w:w="425" w:type="dxa"/>
          </w:tcPr>
          <w:p w:rsidR="0005725D" w:rsidRDefault="0005725D" w:rsidP="002B03A4">
            <w:r>
              <w:t>E</w:t>
            </w:r>
          </w:p>
        </w:tc>
        <w:tc>
          <w:tcPr>
            <w:tcW w:w="425" w:type="dxa"/>
          </w:tcPr>
          <w:p w:rsidR="0005725D" w:rsidRDefault="0005725D" w:rsidP="002B03A4">
            <w:r>
              <w:t>P</w:t>
            </w:r>
          </w:p>
        </w:tc>
        <w:tc>
          <w:tcPr>
            <w:tcW w:w="426" w:type="dxa"/>
          </w:tcPr>
          <w:p w:rsidR="0005725D" w:rsidRDefault="0005725D" w:rsidP="002B03A4">
            <w:r>
              <w:t>D</w:t>
            </w:r>
          </w:p>
        </w:tc>
        <w:tc>
          <w:tcPr>
            <w:tcW w:w="425" w:type="dxa"/>
          </w:tcPr>
          <w:p w:rsidR="0005725D" w:rsidRDefault="0005725D" w:rsidP="002B03A4">
            <w:r>
              <w:t>Ö</w:t>
            </w:r>
          </w:p>
        </w:tc>
        <w:tc>
          <w:tcPr>
            <w:tcW w:w="425" w:type="dxa"/>
          </w:tcPr>
          <w:p w:rsidR="0005725D" w:rsidRDefault="0005725D" w:rsidP="002B03A4">
            <w:r>
              <w:t>R</w:t>
            </w:r>
          </w:p>
        </w:tc>
        <w:tc>
          <w:tcPr>
            <w:tcW w:w="425" w:type="dxa"/>
          </w:tcPr>
          <w:p w:rsidR="0005725D" w:rsidRDefault="0005725D" w:rsidP="002B03A4">
            <w:r>
              <w:t>F</w:t>
            </w:r>
          </w:p>
        </w:tc>
        <w:tc>
          <w:tcPr>
            <w:tcW w:w="425" w:type="dxa"/>
          </w:tcPr>
          <w:p w:rsidR="0005725D" w:rsidRDefault="0005725D" w:rsidP="002B03A4">
            <w:r>
              <w:t>L</w:t>
            </w:r>
          </w:p>
        </w:tc>
        <w:tc>
          <w:tcPr>
            <w:tcW w:w="425" w:type="dxa"/>
          </w:tcPr>
          <w:p w:rsidR="0005725D" w:rsidRDefault="0005725D" w:rsidP="002B03A4">
            <w:r>
              <w:t>K</w:t>
            </w:r>
          </w:p>
        </w:tc>
        <w:tc>
          <w:tcPr>
            <w:tcW w:w="425" w:type="dxa"/>
          </w:tcPr>
          <w:p w:rsidR="0005725D" w:rsidRDefault="0005725D" w:rsidP="002B03A4">
            <w:r>
              <w:t>M</w:t>
            </w:r>
          </w:p>
        </w:tc>
      </w:tr>
    </w:tbl>
    <w:p w:rsidR="00CD42ED" w:rsidRDefault="00CD42ED" w:rsidP="001746C0">
      <w:pPr>
        <w:jc w:val="both"/>
        <w:rPr>
          <w:rFonts w:ascii="Times New Roman" w:hAnsi="Times New Roman" w:cs="Times New Roman"/>
          <w:sz w:val="24"/>
          <w:szCs w:val="24"/>
        </w:rPr>
      </w:pPr>
    </w:p>
    <w:tbl>
      <w:tblPr>
        <w:tblStyle w:val="Mkatabulky"/>
        <w:tblW w:w="6099" w:type="dxa"/>
        <w:jc w:val="center"/>
        <w:tblLook w:val="04A0" w:firstRow="1" w:lastRow="0" w:firstColumn="1" w:lastColumn="0" w:noHBand="0" w:noVBand="1"/>
      </w:tblPr>
      <w:tblGrid>
        <w:gridCol w:w="6099"/>
      </w:tblGrid>
      <w:tr w:rsidR="00340897" w:rsidTr="00A644FB">
        <w:trPr>
          <w:trHeight w:val="4195"/>
          <w:jc w:val="center"/>
        </w:trPr>
        <w:tc>
          <w:tcPr>
            <w:tcW w:w="6099" w:type="dxa"/>
            <w:tcBorders>
              <w:top w:val="nil"/>
              <w:left w:val="nil"/>
              <w:bottom w:val="nil"/>
              <w:right w:val="nil"/>
            </w:tcBorders>
            <w:vAlign w:val="center"/>
          </w:tcPr>
          <w:p w:rsidR="00340897" w:rsidRDefault="00340897"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Default="0005725D" w:rsidP="00616B84">
            <w:pPr>
              <w:jc w:val="center"/>
              <w:rPr>
                <w:rFonts w:ascii="Times New Roman" w:hAnsi="Times New Roman" w:cs="Times New Roman"/>
                <w:b/>
                <w:sz w:val="24"/>
                <w:szCs w:val="24"/>
              </w:rPr>
            </w:pPr>
          </w:p>
          <w:p w:rsidR="0005725D" w:rsidRPr="00616B84" w:rsidRDefault="0005725D" w:rsidP="00616B84">
            <w:pPr>
              <w:jc w:val="center"/>
              <w:rPr>
                <w:rFonts w:ascii="Times New Roman" w:hAnsi="Times New Roman" w:cs="Times New Roman"/>
                <w:b/>
                <w:sz w:val="24"/>
                <w:szCs w:val="24"/>
              </w:rPr>
            </w:pPr>
          </w:p>
        </w:tc>
      </w:tr>
    </w:tbl>
    <w:p w:rsidR="0037725F" w:rsidRPr="00602942" w:rsidRDefault="0037725F" w:rsidP="0037725F">
      <w:pPr>
        <w:pStyle w:val="Vrazncitt"/>
        <w:ind w:left="0"/>
        <w:rPr>
          <w:sz w:val="56"/>
          <w:szCs w:val="56"/>
        </w:rPr>
      </w:pPr>
      <w:r>
        <w:rPr>
          <w:sz w:val="56"/>
          <w:szCs w:val="56"/>
        </w:rPr>
        <w:lastRenderedPageBreak/>
        <w:t>STŘÍPKY Z HISTORIE</w:t>
      </w:r>
    </w:p>
    <w:p w:rsidR="00A644FB" w:rsidRPr="00A644FB" w:rsidRDefault="00A644FB" w:rsidP="00A644FB">
      <w:pPr>
        <w:spacing w:before="100" w:beforeAutospacing="1" w:after="100" w:afterAutospacing="1" w:line="240" w:lineRule="auto"/>
        <w:jc w:val="center"/>
        <w:rPr>
          <w:rFonts w:ascii="Times New Roman" w:eastAsia="Times New Roman" w:hAnsi="Times New Roman" w:cs="Times New Roman"/>
          <w:b/>
          <w:sz w:val="26"/>
          <w:szCs w:val="26"/>
          <w:lang w:eastAsia="cs-CZ"/>
        </w:rPr>
      </w:pPr>
      <w:r w:rsidRPr="00A644FB">
        <w:rPr>
          <w:rFonts w:ascii="Times New Roman" w:eastAsia="Times New Roman" w:hAnsi="Times New Roman" w:cs="Times New Roman"/>
          <w:b/>
          <w:sz w:val="26"/>
          <w:szCs w:val="26"/>
          <w:lang w:eastAsia="cs-CZ"/>
        </w:rPr>
        <w:t>JAK SE VE VACOVICÍCH CHODILO DO ŠKOLY?</w:t>
      </w:r>
    </w:p>
    <w:p w:rsidR="00A644FB" w:rsidRPr="00A644FB" w:rsidRDefault="00A644FB" w:rsidP="00A644FB">
      <w:pPr>
        <w:spacing w:before="100" w:beforeAutospacing="1" w:after="100" w:afterAutospacing="1" w:line="240" w:lineRule="auto"/>
        <w:jc w:val="center"/>
        <w:rPr>
          <w:rFonts w:ascii="Times New Roman" w:eastAsia="Times New Roman" w:hAnsi="Times New Roman" w:cs="Times New Roman"/>
          <w:b/>
          <w:sz w:val="26"/>
          <w:szCs w:val="26"/>
          <w:lang w:eastAsia="cs-CZ"/>
        </w:rPr>
      </w:pPr>
      <w:r w:rsidRPr="00A644FB">
        <w:rPr>
          <w:rFonts w:ascii="Times New Roman" w:eastAsia="Times New Roman" w:hAnsi="Times New Roman" w:cs="Times New Roman"/>
          <w:b/>
          <w:sz w:val="26"/>
          <w:szCs w:val="26"/>
          <w:lang w:eastAsia="cs-CZ"/>
        </w:rPr>
        <w:t>(1. část)</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Na </w:t>
      </w:r>
      <w:r w:rsidRPr="00A644FB">
        <w:rPr>
          <w:rFonts w:ascii="Times New Roman" w:eastAsia="Times New Roman" w:hAnsi="Times New Roman" w:cs="Times New Roman"/>
          <w:sz w:val="24"/>
          <w:szCs w:val="24"/>
          <w:lang w:eastAsia="cs-CZ"/>
        </w:rPr>
        <w:t>tuto otázku se nabízí jednoznačná odpověď. Dř</w:t>
      </w:r>
      <w:r>
        <w:rPr>
          <w:rFonts w:ascii="Times New Roman" w:eastAsia="Times New Roman" w:hAnsi="Times New Roman" w:cs="Times New Roman"/>
          <w:sz w:val="24"/>
          <w:szCs w:val="24"/>
          <w:lang w:eastAsia="cs-CZ"/>
        </w:rPr>
        <w:t>íve velmi obtížně,  s nechutí a </w:t>
      </w:r>
      <w:r w:rsidRPr="00A644FB">
        <w:rPr>
          <w:rFonts w:ascii="Times New Roman" w:eastAsia="Times New Roman" w:hAnsi="Times New Roman" w:cs="Times New Roman"/>
          <w:sz w:val="24"/>
          <w:szCs w:val="24"/>
          <w:lang w:eastAsia="cs-CZ"/>
        </w:rPr>
        <w:t>nepravidelně. Navíc to vypadá tak, že do počátku 18. století se do školy nechodilo vůb</w:t>
      </w:r>
      <w:r>
        <w:rPr>
          <w:rFonts w:ascii="Times New Roman" w:eastAsia="Times New Roman" w:hAnsi="Times New Roman" w:cs="Times New Roman"/>
          <w:sz w:val="24"/>
          <w:szCs w:val="24"/>
          <w:lang w:eastAsia="cs-CZ"/>
        </w:rPr>
        <w:t>ec, protože nebylo kam. Školy </w:t>
      </w:r>
      <w:r w:rsidRPr="00A644FB">
        <w:rPr>
          <w:rFonts w:ascii="Times New Roman" w:eastAsia="Times New Roman" w:hAnsi="Times New Roman" w:cs="Times New Roman"/>
          <w:sz w:val="24"/>
          <w:szCs w:val="24"/>
          <w:lang w:eastAsia="cs-CZ"/>
        </w:rPr>
        <w:t>existovaly již od středověku v trochu jiné podobě</w:t>
      </w:r>
      <w:r>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n</w:t>
      </w:r>
      <w:r>
        <w:rPr>
          <w:rFonts w:ascii="Times New Roman" w:eastAsia="Times New Roman" w:hAnsi="Times New Roman" w:cs="Times New Roman"/>
          <w:sz w:val="24"/>
          <w:szCs w:val="24"/>
          <w:lang w:eastAsia="cs-CZ"/>
        </w:rPr>
        <w:t>ež je známe z </w:t>
      </w:r>
      <w:r w:rsidRPr="00A644FB">
        <w:rPr>
          <w:rFonts w:ascii="Times New Roman" w:eastAsia="Times New Roman" w:hAnsi="Times New Roman" w:cs="Times New Roman"/>
          <w:sz w:val="24"/>
          <w:szCs w:val="24"/>
          <w:lang w:eastAsia="cs-CZ"/>
        </w:rPr>
        <w:t xml:space="preserve">pozdější doby, ale žádná nebyla v dosahu Vacovic, aby se do ní dalo denně pěšky docházet.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Situace se z</w:t>
      </w:r>
      <w:r>
        <w:rPr>
          <w:rFonts w:ascii="Times New Roman" w:eastAsia="Times New Roman" w:hAnsi="Times New Roman" w:cs="Times New Roman"/>
          <w:sz w:val="24"/>
          <w:szCs w:val="24"/>
          <w:lang w:eastAsia="cs-CZ"/>
        </w:rPr>
        <w:t>měnila až počátkem 18. století </w:t>
      </w:r>
      <w:r w:rsidRPr="00A644FB">
        <w:rPr>
          <w:rFonts w:ascii="Times New Roman" w:eastAsia="Times New Roman" w:hAnsi="Times New Roman" w:cs="Times New Roman"/>
          <w:sz w:val="24"/>
          <w:szCs w:val="24"/>
          <w:lang w:eastAsia="cs-CZ"/>
        </w:rPr>
        <w:t>založením školy ve farn</w:t>
      </w:r>
      <w:r>
        <w:rPr>
          <w:rFonts w:ascii="Times New Roman" w:eastAsia="Times New Roman" w:hAnsi="Times New Roman" w:cs="Times New Roman"/>
          <w:sz w:val="24"/>
          <w:szCs w:val="24"/>
          <w:lang w:eastAsia="cs-CZ"/>
        </w:rPr>
        <w:t>í a vrchnostenské obci Dobrš - </w:t>
      </w:r>
      <w:r w:rsidRPr="00A644FB">
        <w:rPr>
          <w:rFonts w:ascii="Times New Roman" w:eastAsia="Times New Roman" w:hAnsi="Times New Roman" w:cs="Times New Roman"/>
          <w:sz w:val="24"/>
          <w:szCs w:val="24"/>
          <w:lang w:eastAsia="cs-CZ"/>
        </w:rPr>
        <w:t xml:space="preserve">asi v roce 1709. No změnila, asi moc ne, protože se v letním období vůbec neučilo. Zkrátka, do školy nikdo nechodil. Ani v jiných obdobích roku to nebylo </w:t>
      </w:r>
      <w:r>
        <w:rPr>
          <w:rFonts w:ascii="Times New Roman" w:eastAsia="Times New Roman" w:hAnsi="Times New Roman" w:cs="Times New Roman"/>
          <w:sz w:val="24"/>
          <w:szCs w:val="24"/>
          <w:lang w:eastAsia="cs-CZ"/>
        </w:rPr>
        <w:t>jiné. Učebna  školy byla pro 60</w:t>
      </w:r>
      <w:r w:rsidRPr="00A644FB">
        <w:rPr>
          <w:rFonts w:ascii="Times New Roman" w:eastAsia="Times New Roman" w:hAnsi="Times New Roman" w:cs="Times New Roman"/>
          <w:sz w:val="24"/>
          <w:szCs w:val="24"/>
          <w:lang w:eastAsia="cs-CZ"/>
        </w:rPr>
        <w:t xml:space="preserve"> žáků a do dobršské školy jich ve </w:t>
      </w:r>
      <w:r>
        <w:rPr>
          <w:rFonts w:ascii="Times New Roman" w:eastAsia="Times New Roman" w:hAnsi="Times New Roman" w:cs="Times New Roman"/>
          <w:sz w:val="24"/>
          <w:szCs w:val="24"/>
          <w:lang w:eastAsia="cs-CZ"/>
        </w:rPr>
        <w:t>třetí třetině 18. století mělo </w:t>
      </w:r>
      <w:r w:rsidRPr="00A644FB">
        <w:rPr>
          <w:rFonts w:ascii="Times New Roman" w:eastAsia="Times New Roman" w:hAnsi="Times New Roman" w:cs="Times New Roman"/>
          <w:sz w:val="24"/>
          <w:szCs w:val="24"/>
          <w:lang w:eastAsia="cs-CZ"/>
        </w:rPr>
        <w:t xml:space="preserve">docházet 170, ale nikdy nebylo plno. Rodiče i děti v té době měli </w:t>
      </w:r>
      <w:r>
        <w:rPr>
          <w:rFonts w:ascii="Times New Roman" w:eastAsia="Times New Roman" w:hAnsi="Times New Roman" w:cs="Times New Roman"/>
          <w:sz w:val="24"/>
          <w:szCs w:val="24"/>
          <w:lang w:eastAsia="cs-CZ"/>
        </w:rPr>
        <w:t>jiné priority a vzdělání k nim </w:t>
      </w:r>
      <w:r w:rsidRPr="00A644FB">
        <w:rPr>
          <w:rFonts w:ascii="Times New Roman" w:eastAsia="Times New Roman" w:hAnsi="Times New Roman" w:cs="Times New Roman"/>
          <w:sz w:val="24"/>
          <w:szCs w:val="24"/>
          <w:lang w:eastAsia="cs-CZ"/>
        </w:rPr>
        <w:t xml:space="preserve">určitě nepatřilo.  Situaci nezměnilo ani nařízení </w:t>
      </w:r>
      <w:r>
        <w:rPr>
          <w:rFonts w:ascii="Times New Roman" w:eastAsia="Times New Roman" w:hAnsi="Times New Roman" w:cs="Times New Roman"/>
          <w:sz w:val="24"/>
          <w:szCs w:val="24"/>
          <w:lang w:eastAsia="cs-CZ"/>
        </w:rPr>
        <w:t>Marie Terezie z r. 1774, které </w:t>
      </w:r>
      <w:r w:rsidRPr="00A644FB">
        <w:rPr>
          <w:rFonts w:ascii="Times New Roman" w:eastAsia="Times New Roman" w:hAnsi="Times New Roman" w:cs="Times New Roman"/>
          <w:sz w:val="24"/>
          <w:szCs w:val="24"/>
          <w:lang w:eastAsia="cs-CZ"/>
        </w:rPr>
        <w:t>řešilo povinnost vzdělávání veškerého obyvatelstva ve veřejných školách. Asi to chtělo více času k pochopení, že umět číst, psát a počítat nemusí být na škodu. Celé 19. století se přístup rodičů i dětí ke školnímu vzdělávání pomalu a těžce dral kupředu. I k nám, na šumavské</w:t>
      </w:r>
      <w:r>
        <w:rPr>
          <w:rFonts w:ascii="Times New Roman" w:eastAsia="Times New Roman" w:hAnsi="Times New Roman" w:cs="Times New Roman"/>
          <w:sz w:val="24"/>
          <w:szCs w:val="24"/>
          <w:lang w:eastAsia="cs-CZ"/>
        </w:rPr>
        <w:t>m</w:t>
      </w:r>
      <w:r w:rsidRPr="00A644FB">
        <w:rPr>
          <w:rFonts w:ascii="Times New Roman" w:eastAsia="Times New Roman" w:hAnsi="Times New Roman" w:cs="Times New Roman"/>
          <w:sz w:val="24"/>
          <w:szCs w:val="24"/>
          <w:lang w:eastAsia="cs-CZ"/>
        </w:rPr>
        <w:t xml:space="preserve"> Podl</w:t>
      </w:r>
      <w:r>
        <w:rPr>
          <w:rFonts w:ascii="Times New Roman" w:eastAsia="Times New Roman" w:hAnsi="Times New Roman" w:cs="Times New Roman"/>
          <w:sz w:val="24"/>
          <w:szCs w:val="24"/>
          <w:lang w:eastAsia="cs-CZ"/>
        </w:rPr>
        <w:t>esí, se začaly dostávat ozvěny </w:t>
      </w:r>
      <w:r w:rsidRPr="00A644FB">
        <w:rPr>
          <w:rFonts w:ascii="Times New Roman" w:eastAsia="Times New Roman" w:hAnsi="Times New Roman" w:cs="Times New Roman"/>
          <w:sz w:val="24"/>
          <w:szCs w:val="24"/>
          <w:lang w:eastAsia="cs-CZ"/>
        </w:rPr>
        <w:t>rozvoje společnosti způsobené rozvojem průmyslové výroby v 19. století.</w:t>
      </w:r>
      <w:r>
        <w:rPr>
          <w:rFonts w:ascii="Times New Roman" w:eastAsia="Times New Roman" w:hAnsi="Times New Roman" w:cs="Times New Roman"/>
          <w:sz w:val="24"/>
          <w:szCs w:val="24"/>
          <w:lang w:eastAsia="cs-CZ"/>
        </w:rPr>
        <w:t xml:space="preserve"> Lidé i z Vacovic </w:t>
      </w:r>
      <w:r w:rsidRPr="00A644FB">
        <w:rPr>
          <w:rFonts w:ascii="Times New Roman" w:eastAsia="Times New Roman" w:hAnsi="Times New Roman" w:cs="Times New Roman"/>
          <w:sz w:val="24"/>
          <w:szCs w:val="24"/>
          <w:lang w:eastAsia="cs-CZ"/>
        </w:rPr>
        <w:t>začali cestovat za prací a zjišťovali, že bez základních školních znalostí to ve světě mají těžké. K čemu je řemeslník, obchodník s plátnem, či jen námezdní pracovní síla, když si neumí přečíst název ulice, spočítat svoji výplatu, či zjistit</w:t>
      </w:r>
      <w:r>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zda jsem nebyl ošizen při prodeji toho, co jsem tak těžce vyrobil.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Na vzdělání se postupně začíná nazírat příznivěj</w:t>
      </w:r>
      <w:r w:rsidR="00D2124F">
        <w:rPr>
          <w:rFonts w:ascii="Times New Roman" w:eastAsia="Times New Roman" w:hAnsi="Times New Roman" w:cs="Times New Roman"/>
          <w:sz w:val="24"/>
          <w:szCs w:val="24"/>
          <w:lang w:eastAsia="cs-CZ"/>
        </w:rPr>
        <w:t>ším okem. Stále více je chápáno, že to v </w:t>
      </w:r>
      <w:r w:rsidRPr="00A644FB">
        <w:rPr>
          <w:rFonts w:ascii="Times New Roman" w:eastAsia="Times New Roman" w:hAnsi="Times New Roman" w:cs="Times New Roman"/>
          <w:sz w:val="24"/>
          <w:szCs w:val="24"/>
          <w:lang w:eastAsia="cs-CZ"/>
        </w:rPr>
        <w:t>životě bez školního vzdělání  dále</w:t>
      </w:r>
      <w:r w:rsidR="00D2124F">
        <w:rPr>
          <w:rFonts w:ascii="Times New Roman" w:eastAsia="Times New Roman" w:hAnsi="Times New Roman" w:cs="Times New Roman"/>
          <w:sz w:val="24"/>
          <w:szCs w:val="24"/>
          <w:lang w:eastAsia="cs-CZ"/>
        </w:rPr>
        <w:t xml:space="preserve"> nepůjde. Začalo se nad školou, kam chodily děti  z </w:t>
      </w:r>
      <w:r w:rsidRPr="00A644FB">
        <w:rPr>
          <w:rFonts w:ascii="Times New Roman" w:eastAsia="Times New Roman" w:hAnsi="Times New Roman" w:cs="Times New Roman"/>
          <w:sz w:val="24"/>
          <w:szCs w:val="24"/>
          <w:lang w:eastAsia="cs-CZ"/>
        </w:rPr>
        <w:t>Vaco</w:t>
      </w:r>
      <w:r w:rsidR="00D2124F">
        <w:rPr>
          <w:rFonts w:ascii="Times New Roman" w:eastAsia="Times New Roman" w:hAnsi="Times New Roman" w:cs="Times New Roman"/>
          <w:sz w:val="24"/>
          <w:szCs w:val="24"/>
          <w:lang w:eastAsia="cs-CZ"/>
        </w:rPr>
        <w:t>vic, </w:t>
      </w:r>
      <w:r w:rsidRPr="00A644FB">
        <w:rPr>
          <w:rFonts w:ascii="Times New Roman" w:eastAsia="Times New Roman" w:hAnsi="Times New Roman" w:cs="Times New Roman"/>
          <w:sz w:val="24"/>
          <w:szCs w:val="24"/>
          <w:lang w:eastAsia="cs-CZ"/>
        </w:rPr>
        <w:t>více přemýšlet a v hlavách na</w:t>
      </w:r>
      <w:r w:rsidR="00D2124F">
        <w:rPr>
          <w:rFonts w:ascii="Times New Roman" w:eastAsia="Times New Roman" w:hAnsi="Times New Roman" w:cs="Times New Roman"/>
          <w:sz w:val="24"/>
          <w:szCs w:val="24"/>
          <w:lang w:eastAsia="cs-CZ"/>
        </w:rPr>
        <w:t>šich předků začal hlodat červík</w:t>
      </w:r>
      <w:r w:rsidRPr="00A644FB">
        <w:rPr>
          <w:rFonts w:ascii="Times New Roman" w:eastAsia="Times New Roman" w:hAnsi="Times New Roman" w:cs="Times New Roman"/>
          <w:sz w:val="24"/>
          <w:szCs w:val="24"/>
          <w:lang w:eastAsia="cs-CZ"/>
        </w:rPr>
        <w:t>, zda by n</w:t>
      </w:r>
      <w:r w:rsidR="00D2124F">
        <w:rPr>
          <w:rFonts w:ascii="Times New Roman" w:eastAsia="Times New Roman" w:hAnsi="Times New Roman" w:cs="Times New Roman"/>
          <w:sz w:val="24"/>
          <w:szCs w:val="24"/>
          <w:lang w:eastAsia="cs-CZ"/>
        </w:rPr>
        <w:t>ebylo lepší, kdyby se děti učily doma </w:t>
      </w:r>
      <w:r w:rsidRPr="00A644FB">
        <w:rPr>
          <w:rFonts w:ascii="Times New Roman" w:eastAsia="Times New Roman" w:hAnsi="Times New Roman" w:cs="Times New Roman"/>
          <w:sz w:val="24"/>
          <w:szCs w:val="24"/>
          <w:lang w:eastAsia="cs-CZ"/>
        </w:rPr>
        <w:t>a nemusely docházet až do Dobrše.</w:t>
      </w:r>
      <w:r w:rsidR="00D2124F">
        <w:rPr>
          <w:rFonts w:ascii="Times New Roman" w:eastAsia="Times New Roman" w:hAnsi="Times New Roman" w:cs="Times New Roman"/>
          <w:sz w:val="24"/>
          <w:szCs w:val="24"/>
          <w:lang w:eastAsia="cs-CZ"/>
        </w:rPr>
        <w:t xml:space="preserve"> Svoji roli určitě sehrálo i to</w:t>
      </w:r>
      <w:r w:rsidRPr="00A644FB">
        <w:rPr>
          <w:rFonts w:ascii="Times New Roman" w:eastAsia="Times New Roman" w:hAnsi="Times New Roman" w:cs="Times New Roman"/>
          <w:sz w:val="24"/>
          <w:szCs w:val="24"/>
          <w:lang w:eastAsia="cs-CZ"/>
        </w:rPr>
        <w:t xml:space="preserve">, že škola nebyla zadarmo a do Dobrše se muselo platit.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xml:space="preserve">       </w:t>
      </w:r>
      <w:r w:rsidR="00D2124F">
        <w:rPr>
          <w:rFonts w:ascii="Times New Roman" w:eastAsia="Times New Roman" w:hAnsi="Times New Roman" w:cs="Times New Roman"/>
          <w:sz w:val="24"/>
          <w:szCs w:val="24"/>
          <w:lang w:eastAsia="cs-CZ"/>
        </w:rPr>
        <w:t xml:space="preserve">Dne </w:t>
      </w:r>
      <w:r w:rsidRPr="00A644FB">
        <w:rPr>
          <w:rFonts w:ascii="Times New Roman" w:eastAsia="Times New Roman" w:hAnsi="Times New Roman" w:cs="Times New Roman"/>
          <w:sz w:val="24"/>
          <w:szCs w:val="24"/>
          <w:lang w:eastAsia="cs-CZ"/>
        </w:rPr>
        <w:t xml:space="preserve">29. února 1902 je zahájeno úřední jednání  o zřízení samostatné školy, či alespoň expozitury ve Vacovicích. V té době z Vacovic do Dobrše  do školy chodilo 35 dětí. Jako hlavní důvod ke zřízení  školy, či expozitury se uvádělo,  že vacovické děti to mají do Dobrše daleko a cesty jsou těžko schůdné. Pravdou je také to, že škola v Dobrši byla v nevyhovujícím stavu, navštěvovalo ji 305 dětí z okolních vesnic a snaha o výstavbu nové školy zatím vyznívala naprázdno.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Počátkem 20. století postavit ve Vacovicích vlas</w:t>
      </w:r>
      <w:r w:rsidR="00D2124F">
        <w:rPr>
          <w:rFonts w:ascii="Times New Roman" w:eastAsia="Times New Roman" w:hAnsi="Times New Roman" w:cs="Times New Roman"/>
          <w:sz w:val="24"/>
          <w:szCs w:val="24"/>
          <w:lang w:eastAsia="cs-CZ"/>
        </w:rPr>
        <w:t>tní školu </w:t>
      </w:r>
      <w:r w:rsidRPr="00A644FB">
        <w:rPr>
          <w:rFonts w:ascii="Times New Roman" w:eastAsia="Times New Roman" w:hAnsi="Times New Roman" w:cs="Times New Roman"/>
          <w:sz w:val="24"/>
          <w:szCs w:val="24"/>
          <w:lang w:eastAsia="cs-CZ"/>
        </w:rPr>
        <w:t>bylo téměř nemožné, protože nebyl nikdo, kdo by tuto inve</w:t>
      </w:r>
      <w:r w:rsidR="00D2124F">
        <w:rPr>
          <w:rFonts w:ascii="Times New Roman" w:eastAsia="Times New Roman" w:hAnsi="Times New Roman" w:cs="Times New Roman"/>
          <w:sz w:val="24"/>
          <w:szCs w:val="24"/>
          <w:lang w:eastAsia="cs-CZ"/>
        </w:rPr>
        <w:t>stici zaplatil. Občané Vacovic </w:t>
      </w:r>
      <w:r w:rsidRPr="00A644FB">
        <w:rPr>
          <w:rFonts w:ascii="Times New Roman" w:eastAsia="Times New Roman" w:hAnsi="Times New Roman" w:cs="Times New Roman"/>
          <w:sz w:val="24"/>
          <w:szCs w:val="24"/>
          <w:lang w:eastAsia="cs-CZ"/>
        </w:rPr>
        <w:t>na to absolutn</w:t>
      </w:r>
      <w:r w:rsidR="00D2124F">
        <w:rPr>
          <w:rFonts w:ascii="Times New Roman" w:eastAsia="Times New Roman" w:hAnsi="Times New Roman" w:cs="Times New Roman"/>
          <w:sz w:val="24"/>
          <w:szCs w:val="24"/>
          <w:lang w:eastAsia="cs-CZ"/>
        </w:rPr>
        <w:t>ě neměli a ani to nepovažovali </w:t>
      </w:r>
      <w:r w:rsidRPr="00A644FB">
        <w:rPr>
          <w:rFonts w:ascii="Times New Roman" w:eastAsia="Times New Roman" w:hAnsi="Times New Roman" w:cs="Times New Roman"/>
          <w:sz w:val="24"/>
          <w:szCs w:val="24"/>
          <w:lang w:eastAsia="cs-CZ"/>
        </w:rPr>
        <w:t xml:space="preserve">za nějakou prioritu.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V červenci roku 1902 bylo ve Vacovicích provedeno šetření komisí, která s vytvoře</w:t>
      </w:r>
      <w:r w:rsidR="00D2124F">
        <w:rPr>
          <w:rFonts w:ascii="Times New Roman" w:eastAsia="Times New Roman" w:hAnsi="Times New Roman" w:cs="Times New Roman"/>
          <w:sz w:val="24"/>
          <w:szCs w:val="24"/>
          <w:lang w:eastAsia="cs-CZ"/>
        </w:rPr>
        <w:t>ním expozitury (jakési pobočky dobršské školy) souhlasila. </w:t>
      </w:r>
      <w:r w:rsidRPr="00A644FB">
        <w:rPr>
          <w:rFonts w:ascii="Times New Roman" w:eastAsia="Times New Roman" w:hAnsi="Times New Roman" w:cs="Times New Roman"/>
          <w:sz w:val="24"/>
          <w:szCs w:val="24"/>
          <w:lang w:eastAsia="cs-CZ"/>
        </w:rPr>
        <w:t>Otázkou je</w:t>
      </w:r>
      <w:r w:rsidR="00D2124F">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jak dalece byly Vacovice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lastRenderedPageBreak/>
        <w:t>na tuto situaci připraveny. Zřejmě neměly připraveno místo, kde se bude vyu</w:t>
      </w:r>
      <w:r w:rsidR="00D2124F">
        <w:rPr>
          <w:rFonts w:ascii="Times New Roman" w:eastAsia="Times New Roman" w:hAnsi="Times New Roman" w:cs="Times New Roman"/>
          <w:sz w:val="24"/>
          <w:szCs w:val="24"/>
          <w:lang w:eastAsia="cs-CZ"/>
        </w:rPr>
        <w:t>čovat, kdo a jak to bude platit,</w:t>
      </w:r>
      <w:r w:rsidRPr="00A644FB">
        <w:rPr>
          <w:rFonts w:ascii="Times New Roman" w:eastAsia="Times New Roman" w:hAnsi="Times New Roman" w:cs="Times New Roman"/>
          <w:sz w:val="24"/>
          <w:szCs w:val="24"/>
          <w:lang w:eastAsia="cs-CZ"/>
        </w:rPr>
        <w:t xml:space="preserve"> apod.  Názory se musely nejdříve vytříbit, občan</w:t>
      </w:r>
      <w:r w:rsidR="00D2124F">
        <w:rPr>
          <w:rFonts w:ascii="Times New Roman" w:eastAsia="Times New Roman" w:hAnsi="Times New Roman" w:cs="Times New Roman"/>
          <w:sz w:val="24"/>
          <w:szCs w:val="24"/>
          <w:lang w:eastAsia="cs-CZ"/>
        </w:rPr>
        <w:t>é se museli zdravě pohádat a </w:t>
      </w:r>
      <w:r w:rsidRPr="00A644FB">
        <w:rPr>
          <w:rFonts w:ascii="Times New Roman" w:eastAsia="Times New Roman" w:hAnsi="Times New Roman" w:cs="Times New Roman"/>
          <w:sz w:val="24"/>
          <w:szCs w:val="24"/>
          <w:lang w:eastAsia="cs-CZ"/>
        </w:rPr>
        <w:t>nějaký čas to v nich muselo zrát. Pro tento názor svědčí i to, že po šetření komisí, která dala expozituře zelenou</w:t>
      </w:r>
      <w:r w:rsidR="00D2124F">
        <w:rPr>
          <w:rFonts w:ascii="Times New Roman" w:eastAsia="Times New Roman" w:hAnsi="Times New Roman" w:cs="Times New Roman"/>
          <w:sz w:val="24"/>
          <w:szCs w:val="24"/>
          <w:lang w:eastAsia="cs-CZ"/>
        </w:rPr>
        <w:t xml:space="preserve">, se dlouhou dobu nic nedělo. </w:t>
      </w:r>
      <w:r w:rsidRPr="00A644FB">
        <w:rPr>
          <w:rFonts w:ascii="Times New Roman" w:eastAsia="Times New Roman" w:hAnsi="Times New Roman" w:cs="Times New Roman"/>
          <w:sz w:val="24"/>
          <w:szCs w:val="24"/>
          <w:lang w:eastAsia="cs-CZ"/>
        </w:rPr>
        <w:t>Až v listopadu  1904 byla adoptována učebna. Dnes bychom řekli, že učebna byla prona</w:t>
      </w:r>
      <w:r w:rsidR="00D2124F">
        <w:rPr>
          <w:rFonts w:ascii="Times New Roman" w:eastAsia="Times New Roman" w:hAnsi="Times New Roman" w:cs="Times New Roman"/>
          <w:sz w:val="24"/>
          <w:szCs w:val="24"/>
          <w:lang w:eastAsia="cs-CZ"/>
        </w:rPr>
        <w:t>jata. </w:t>
      </w:r>
      <w:r w:rsidRPr="00A644FB">
        <w:rPr>
          <w:rFonts w:ascii="Times New Roman" w:eastAsia="Times New Roman" w:hAnsi="Times New Roman" w:cs="Times New Roman"/>
          <w:sz w:val="24"/>
          <w:szCs w:val="24"/>
          <w:lang w:eastAsia="cs-CZ"/>
        </w:rPr>
        <w:t>Z neznámých důvodů se stále ve Vacovicích nezačalo učit. K tomu došlo až 1. dubna 1905, kdy se začalo v</w:t>
      </w:r>
      <w:r w:rsidR="00D2124F">
        <w:rPr>
          <w:rFonts w:ascii="Times New Roman" w:eastAsia="Times New Roman" w:hAnsi="Times New Roman" w:cs="Times New Roman"/>
          <w:sz w:val="24"/>
          <w:szCs w:val="24"/>
          <w:lang w:eastAsia="cs-CZ"/>
        </w:rPr>
        <w:t>yučovat v hostinci pana Kučery (č.p. 23</w:t>
      </w:r>
      <w:r w:rsidRPr="00A644FB">
        <w:rPr>
          <w:rFonts w:ascii="Times New Roman" w:eastAsia="Times New Roman" w:hAnsi="Times New Roman" w:cs="Times New Roman"/>
          <w:sz w:val="24"/>
          <w:szCs w:val="24"/>
          <w:lang w:eastAsia="cs-CZ"/>
        </w:rPr>
        <w:t>). Toto místo je zachováno do dnešní doby a říkáme mu sál obe</w:t>
      </w:r>
      <w:r w:rsidR="00D2124F">
        <w:rPr>
          <w:rFonts w:ascii="Times New Roman" w:eastAsia="Times New Roman" w:hAnsi="Times New Roman" w:cs="Times New Roman"/>
          <w:sz w:val="24"/>
          <w:szCs w:val="24"/>
          <w:lang w:eastAsia="cs-CZ"/>
        </w:rPr>
        <w:t>cní hospody. Tím, že se začalo </w:t>
      </w:r>
      <w:r w:rsidRPr="00A644FB">
        <w:rPr>
          <w:rFonts w:ascii="Times New Roman" w:eastAsia="Times New Roman" w:hAnsi="Times New Roman" w:cs="Times New Roman"/>
          <w:sz w:val="24"/>
          <w:szCs w:val="24"/>
          <w:lang w:eastAsia="cs-CZ"/>
        </w:rPr>
        <w:t>vyučovat v hostinci pana Kučery</w:t>
      </w:r>
      <w:r w:rsidR="00D2124F">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určitě nedošlo k výraznějšímu pokroku. Neustále se řešily otázky výše nájmu, v zimě se řešilo topení a celkově </w:t>
      </w:r>
      <w:r w:rsidR="00D2124F">
        <w:rPr>
          <w:rFonts w:ascii="Times New Roman" w:eastAsia="Times New Roman" w:hAnsi="Times New Roman" w:cs="Times New Roman"/>
          <w:sz w:val="24"/>
          <w:szCs w:val="24"/>
          <w:lang w:eastAsia="cs-CZ"/>
        </w:rPr>
        <w:t>to bylo prostředí nevyhovující </w:t>
      </w:r>
      <w:r w:rsidRPr="00A644FB">
        <w:rPr>
          <w:rFonts w:ascii="Times New Roman" w:eastAsia="Times New Roman" w:hAnsi="Times New Roman" w:cs="Times New Roman"/>
          <w:sz w:val="24"/>
          <w:szCs w:val="24"/>
          <w:lang w:eastAsia="cs-CZ"/>
        </w:rPr>
        <w:t xml:space="preserve">požadavkům na školy začátkem 20. století. </w:t>
      </w:r>
    </w:p>
    <w:p w:rsidR="00A644FB" w:rsidRPr="00A644FB" w:rsidRDefault="00D2124F"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Hostinec, </w:t>
      </w:r>
      <w:r w:rsidR="00A644FB" w:rsidRPr="00A644FB">
        <w:rPr>
          <w:rFonts w:ascii="Times New Roman" w:eastAsia="Times New Roman" w:hAnsi="Times New Roman" w:cs="Times New Roman"/>
          <w:sz w:val="24"/>
          <w:szCs w:val="24"/>
          <w:lang w:eastAsia="cs-CZ"/>
        </w:rPr>
        <w:t>ve kterém se vyučovalo v roce 1913</w:t>
      </w:r>
      <w:r>
        <w:rPr>
          <w:rFonts w:ascii="Times New Roman" w:eastAsia="Times New Roman" w:hAnsi="Times New Roman" w:cs="Times New Roman"/>
          <w:sz w:val="24"/>
          <w:szCs w:val="24"/>
          <w:lang w:eastAsia="cs-CZ"/>
        </w:rPr>
        <w:t>,</w:t>
      </w:r>
      <w:r w:rsidR="00A644FB" w:rsidRPr="00A644FB">
        <w:rPr>
          <w:rFonts w:ascii="Times New Roman" w:eastAsia="Times New Roman" w:hAnsi="Times New Roman" w:cs="Times New Roman"/>
          <w:sz w:val="24"/>
          <w:szCs w:val="24"/>
          <w:lang w:eastAsia="cs-CZ"/>
        </w:rPr>
        <w:t xml:space="preserve"> vyhořel. Pro vyučování bylo třeba najít náhradní místnost. To se podařilo a nějaký čas se učilo v čísle popisném 4 – u Paterů. Po odstranění následků požáru se opět začalo učit v hostinci u K</w:t>
      </w:r>
      <w:r>
        <w:rPr>
          <w:rFonts w:ascii="Times New Roman" w:eastAsia="Times New Roman" w:hAnsi="Times New Roman" w:cs="Times New Roman"/>
          <w:sz w:val="24"/>
          <w:szCs w:val="24"/>
          <w:lang w:eastAsia="cs-CZ"/>
        </w:rPr>
        <w:t>učerů. Přetrvávající problémy s </w:t>
      </w:r>
      <w:r w:rsidR="00A644FB" w:rsidRPr="00A644FB">
        <w:rPr>
          <w:rFonts w:ascii="Times New Roman" w:eastAsia="Times New Roman" w:hAnsi="Times New Roman" w:cs="Times New Roman"/>
          <w:sz w:val="24"/>
          <w:szCs w:val="24"/>
          <w:lang w:eastAsia="cs-CZ"/>
        </w:rPr>
        <w:t>výukou v hostinci se ještě prohloubily, když pan Kučera odešel do 1. světové války a tam, bohužel, zahynul.  S vládou paní</w:t>
      </w:r>
      <w:r>
        <w:rPr>
          <w:rFonts w:ascii="Times New Roman" w:eastAsia="Times New Roman" w:hAnsi="Times New Roman" w:cs="Times New Roman"/>
          <w:sz w:val="24"/>
          <w:szCs w:val="24"/>
          <w:lang w:eastAsia="cs-CZ"/>
        </w:rPr>
        <w:t xml:space="preserve"> Kučerové nad místním hostincem nastaly pro vyučování  a celkový </w:t>
      </w:r>
      <w:r w:rsidR="00A644FB" w:rsidRPr="00A644FB">
        <w:rPr>
          <w:rFonts w:ascii="Times New Roman" w:eastAsia="Times New Roman" w:hAnsi="Times New Roman" w:cs="Times New Roman"/>
          <w:sz w:val="24"/>
          <w:szCs w:val="24"/>
          <w:lang w:eastAsia="cs-CZ"/>
        </w:rPr>
        <w:t>provoz školní expozitury krušné časy. Ne, že by dříve bylo všechno v pořádku, ale co nastalo po smrti jejího manžela</w:t>
      </w:r>
      <w:r>
        <w:rPr>
          <w:rFonts w:ascii="Times New Roman" w:eastAsia="Times New Roman" w:hAnsi="Times New Roman" w:cs="Times New Roman"/>
          <w:sz w:val="24"/>
          <w:szCs w:val="24"/>
          <w:lang w:eastAsia="cs-CZ"/>
        </w:rPr>
        <w:t>, se s podmínkami pro výuku dět</w:t>
      </w:r>
      <w:r w:rsidR="00A644FB" w:rsidRPr="00A644FB">
        <w:rPr>
          <w:rFonts w:ascii="Times New Roman" w:eastAsia="Times New Roman" w:hAnsi="Times New Roman" w:cs="Times New Roman"/>
          <w:sz w:val="24"/>
          <w:szCs w:val="24"/>
          <w:lang w:eastAsia="cs-CZ"/>
        </w:rPr>
        <w:t>í naprosto neslučovalo. Když hovořím o podmínkách, tak mám na mysli podmínky tehdejší do</w:t>
      </w:r>
      <w:r>
        <w:rPr>
          <w:rFonts w:ascii="Times New Roman" w:eastAsia="Times New Roman" w:hAnsi="Times New Roman" w:cs="Times New Roman"/>
          <w:sz w:val="24"/>
          <w:szCs w:val="24"/>
          <w:lang w:eastAsia="cs-CZ"/>
        </w:rPr>
        <w:t>by. S podmínkami  dneška se to </w:t>
      </w:r>
      <w:r w:rsidR="00A644FB" w:rsidRPr="00A644FB">
        <w:rPr>
          <w:rFonts w:ascii="Times New Roman" w:eastAsia="Times New Roman" w:hAnsi="Times New Roman" w:cs="Times New Roman"/>
          <w:sz w:val="24"/>
          <w:szCs w:val="24"/>
          <w:lang w:eastAsia="cs-CZ"/>
        </w:rPr>
        <w:t>absolutně nedá srovnávat. Často se celý den neučilo, protože ve „třídě“ se netopilo a byla tam taková zima, že děti</w:t>
      </w:r>
      <w:r>
        <w:rPr>
          <w:rFonts w:ascii="Times New Roman" w:eastAsia="Times New Roman" w:hAnsi="Times New Roman" w:cs="Times New Roman"/>
          <w:sz w:val="24"/>
          <w:szCs w:val="24"/>
          <w:lang w:eastAsia="cs-CZ"/>
        </w:rPr>
        <w:t xml:space="preserve"> mrzly. Jindy zase kamna kouřila</w:t>
      </w:r>
      <w:r w:rsidR="00A644FB" w:rsidRPr="00A644FB">
        <w:rPr>
          <w:rFonts w:ascii="Times New Roman" w:eastAsia="Times New Roman" w:hAnsi="Times New Roman" w:cs="Times New Roman"/>
          <w:sz w:val="24"/>
          <w:szCs w:val="24"/>
          <w:lang w:eastAsia="cs-CZ"/>
        </w:rPr>
        <w:t xml:space="preserve"> tak, že hrozilo  přiotrávení dětí.  Neustále se řešily</w:t>
      </w:r>
      <w:r>
        <w:rPr>
          <w:rFonts w:ascii="Times New Roman" w:eastAsia="Times New Roman" w:hAnsi="Times New Roman" w:cs="Times New Roman"/>
          <w:sz w:val="24"/>
          <w:szCs w:val="24"/>
          <w:lang w:eastAsia="cs-CZ"/>
        </w:rPr>
        <w:t xml:space="preserve"> spory s majitelkou o topení a </w:t>
      </w:r>
      <w:r w:rsidR="00A644FB" w:rsidRPr="00A644FB">
        <w:rPr>
          <w:rFonts w:ascii="Times New Roman" w:eastAsia="Times New Roman" w:hAnsi="Times New Roman" w:cs="Times New Roman"/>
          <w:sz w:val="24"/>
          <w:szCs w:val="24"/>
          <w:lang w:eastAsia="cs-CZ"/>
        </w:rPr>
        <w:t xml:space="preserve">výši nájmu. Paní Kučerová byla neústupná žena a nebylo možné se s ní nikterak dohodnout. Důsledkem toho se i několik dnů neučilo.  </w:t>
      </w:r>
    </w:p>
    <w:p w:rsidR="00A644FB" w:rsidRPr="00A644FB" w:rsidRDefault="00D2124F"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Přetrvávání této </w:t>
      </w:r>
      <w:r w:rsidR="00A644FB" w:rsidRPr="00A644FB">
        <w:rPr>
          <w:rFonts w:ascii="Times New Roman" w:eastAsia="Times New Roman" w:hAnsi="Times New Roman" w:cs="Times New Roman"/>
          <w:sz w:val="24"/>
          <w:szCs w:val="24"/>
          <w:lang w:eastAsia="cs-CZ"/>
        </w:rPr>
        <w:t xml:space="preserve">nevyhovující situace mělo vliv na občany Vacovic. Postupně si uvědomovali, že situace je dlouhodoběji neudržitelná a dříve nebo </w:t>
      </w:r>
      <w:r>
        <w:rPr>
          <w:rFonts w:ascii="Times New Roman" w:eastAsia="Times New Roman" w:hAnsi="Times New Roman" w:cs="Times New Roman"/>
          <w:sz w:val="24"/>
          <w:szCs w:val="24"/>
          <w:lang w:eastAsia="cs-CZ"/>
        </w:rPr>
        <w:t>později ji bude třeba vyřešit. </w:t>
      </w:r>
      <w:r w:rsidR="00A644FB" w:rsidRPr="00A644FB">
        <w:rPr>
          <w:rFonts w:ascii="Times New Roman" w:eastAsia="Times New Roman" w:hAnsi="Times New Roman" w:cs="Times New Roman"/>
          <w:sz w:val="24"/>
          <w:szCs w:val="24"/>
          <w:lang w:eastAsia="cs-CZ"/>
        </w:rPr>
        <w:t>Tehdejší obecní rada a občané však nevěděli</w:t>
      </w:r>
      <w:r>
        <w:rPr>
          <w:rFonts w:ascii="Times New Roman" w:eastAsia="Times New Roman" w:hAnsi="Times New Roman" w:cs="Times New Roman"/>
          <w:sz w:val="24"/>
          <w:szCs w:val="24"/>
          <w:lang w:eastAsia="cs-CZ"/>
        </w:rPr>
        <w:t>,</w:t>
      </w:r>
      <w:r w:rsidR="00A644FB" w:rsidRPr="00A644FB">
        <w:rPr>
          <w:rFonts w:ascii="Times New Roman" w:eastAsia="Times New Roman" w:hAnsi="Times New Roman" w:cs="Times New Roman"/>
          <w:sz w:val="24"/>
          <w:szCs w:val="24"/>
          <w:lang w:eastAsia="cs-CZ"/>
        </w:rPr>
        <w:t xml:space="preserve"> jak podmínky pro výuku dětí změnit. Bylo to období světové války. Říká s</w:t>
      </w:r>
      <w:r>
        <w:rPr>
          <w:rFonts w:ascii="Times New Roman" w:eastAsia="Times New Roman" w:hAnsi="Times New Roman" w:cs="Times New Roman"/>
          <w:sz w:val="24"/>
          <w:szCs w:val="24"/>
          <w:lang w:eastAsia="cs-CZ"/>
        </w:rPr>
        <w:t>e, že když haraší zbraně, tak mú</w:t>
      </w:r>
      <w:r w:rsidR="00A644FB" w:rsidRPr="00A644FB">
        <w:rPr>
          <w:rFonts w:ascii="Times New Roman" w:eastAsia="Times New Roman" w:hAnsi="Times New Roman" w:cs="Times New Roman"/>
          <w:sz w:val="24"/>
          <w:szCs w:val="24"/>
          <w:lang w:eastAsia="cs-CZ"/>
        </w:rPr>
        <w:t>zy mlčí. Rakousko</w:t>
      </w:r>
      <w:r>
        <w:rPr>
          <w:rFonts w:ascii="Times New Roman" w:eastAsia="Times New Roman" w:hAnsi="Times New Roman" w:cs="Times New Roman"/>
          <w:sz w:val="24"/>
          <w:szCs w:val="24"/>
          <w:lang w:eastAsia="cs-CZ"/>
        </w:rPr>
        <w:t>-</w:t>
      </w:r>
      <w:r w:rsidR="00A644FB" w:rsidRPr="00A644FB">
        <w:rPr>
          <w:rFonts w:ascii="Times New Roman" w:eastAsia="Times New Roman" w:hAnsi="Times New Roman" w:cs="Times New Roman"/>
          <w:sz w:val="24"/>
          <w:szCs w:val="24"/>
          <w:lang w:eastAsia="cs-CZ"/>
        </w:rPr>
        <w:t xml:space="preserve"> Uhersko mělo jiné sta</w:t>
      </w:r>
      <w:r>
        <w:rPr>
          <w:rFonts w:ascii="Times New Roman" w:eastAsia="Times New Roman" w:hAnsi="Times New Roman" w:cs="Times New Roman"/>
          <w:sz w:val="24"/>
          <w:szCs w:val="24"/>
          <w:lang w:eastAsia="cs-CZ"/>
        </w:rPr>
        <w:t>rosti než výuku ve Vacovicích. Konec konců i Vacovice měly</w:t>
      </w:r>
      <w:r w:rsidR="00A644FB" w:rsidRPr="00A644FB">
        <w:rPr>
          <w:rFonts w:ascii="Times New Roman" w:eastAsia="Times New Roman" w:hAnsi="Times New Roman" w:cs="Times New Roman"/>
          <w:sz w:val="24"/>
          <w:szCs w:val="24"/>
          <w:lang w:eastAsia="cs-CZ"/>
        </w:rPr>
        <w:t xml:space="preserve"> jiné starosti. V roce 1918 vzniká samostatné Československo, je to doba hektická, kdy se opět ře</w:t>
      </w:r>
      <w:r>
        <w:rPr>
          <w:rFonts w:ascii="Times New Roman" w:eastAsia="Times New Roman" w:hAnsi="Times New Roman" w:cs="Times New Roman"/>
          <w:sz w:val="24"/>
          <w:szCs w:val="24"/>
          <w:lang w:eastAsia="cs-CZ"/>
        </w:rPr>
        <w:t>ší problémy daleko závažnější. </w:t>
      </w:r>
      <w:r w:rsidR="00A644FB" w:rsidRPr="00A644FB">
        <w:rPr>
          <w:rFonts w:ascii="Times New Roman" w:eastAsia="Times New Roman" w:hAnsi="Times New Roman" w:cs="Times New Roman"/>
          <w:sz w:val="24"/>
          <w:szCs w:val="24"/>
          <w:lang w:eastAsia="cs-CZ"/>
        </w:rPr>
        <w:t>Jenomže, jedním z hlavn</w:t>
      </w:r>
      <w:r>
        <w:rPr>
          <w:rFonts w:ascii="Times New Roman" w:eastAsia="Times New Roman" w:hAnsi="Times New Roman" w:cs="Times New Roman"/>
          <w:sz w:val="24"/>
          <w:szCs w:val="24"/>
          <w:lang w:eastAsia="cs-CZ"/>
        </w:rPr>
        <w:t>ích cílů mladé republiky bylo i </w:t>
      </w:r>
      <w:r w:rsidR="00A644FB" w:rsidRPr="00A644FB">
        <w:rPr>
          <w:rFonts w:ascii="Times New Roman" w:eastAsia="Times New Roman" w:hAnsi="Times New Roman" w:cs="Times New Roman"/>
          <w:sz w:val="24"/>
          <w:szCs w:val="24"/>
          <w:lang w:eastAsia="cs-CZ"/>
        </w:rPr>
        <w:t>zkvalitn</w:t>
      </w:r>
      <w:r>
        <w:rPr>
          <w:rFonts w:ascii="Times New Roman" w:eastAsia="Times New Roman" w:hAnsi="Times New Roman" w:cs="Times New Roman"/>
          <w:sz w:val="24"/>
          <w:szCs w:val="24"/>
          <w:lang w:eastAsia="cs-CZ"/>
        </w:rPr>
        <w:t>ění celého vzdělávacího procesu</w:t>
      </w:r>
      <w:r w:rsidR="00A644FB" w:rsidRPr="00A644FB">
        <w:rPr>
          <w:rFonts w:ascii="Times New Roman" w:eastAsia="Times New Roman" w:hAnsi="Times New Roman" w:cs="Times New Roman"/>
          <w:sz w:val="24"/>
          <w:szCs w:val="24"/>
          <w:lang w:eastAsia="cs-CZ"/>
        </w:rPr>
        <w:t xml:space="preserve"> a z toho plynoucí rozvoj školství. Měnící se klima ve společnosti, nadšení ze získání samostatnosti a elán k provádění pokrokových změn</w:t>
      </w:r>
      <w:r>
        <w:rPr>
          <w:rFonts w:ascii="Times New Roman" w:eastAsia="Times New Roman" w:hAnsi="Times New Roman" w:cs="Times New Roman"/>
          <w:sz w:val="24"/>
          <w:szCs w:val="24"/>
          <w:lang w:eastAsia="cs-CZ"/>
        </w:rPr>
        <w:t xml:space="preserve"> nutně dorazil i do naší obce. </w:t>
      </w:r>
      <w:r w:rsidR="00A644FB" w:rsidRPr="00A644FB">
        <w:rPr>
          <w:rFonts w:ascii="Times New Roman" w:eastAsia="Times New Roman" w:hAnsi="Times New Roman" w:cs="Times New Roman"/>
          <w:sz w:val="24"/>
          <w:szCs w:val="24"/>
          <w:lang w:eastAsia="cs-CZ"/>
        </w:rPr>
        <w:t>Tato situace společně s nespokojeností s podmínkami pro výuku dětí vyvrcholila v rozhodnutí  občanů, že si postaví novou a vlastní školu. Toto rozhodnutí krystalizovalo počátkem dvacátých let a konečnou podobu zí</w:t>
      </w:r>
      <w:r>
        <w:rPr>
          <w:rFonts w:ascii="Times New Roman" w:eastAsia="Times New Roman" w:hAnsi="Times New Roman" w:cs="Times New Roman"/>
          <w:sz w:val="24"/>
          <w:szCs w:val="24"/>
          <w:lang w:eastAsia="cs-CZ"/>
        </w:rPr>
        <w:t>skává v roce 1924. Na myšlení a </w:t>
      </w:r>
      <w:r w:rsidR="00A644FB" w:rsidRPr="00A644FB">
        <w:rPr>
          <w:rFonts w:ascii="Times New Roman" w:eastAsia="Times New Roman" w:hAnsi="Times New Roman" w:cs="Times New Roman"/>
          <w:sz w:val="24"/>
          <w:szCs w:val="24"/>
          <w:lang w:eastAsia="cs-CZ"/>
        </w:rPr>
        <w:t xml:space="preserve">jejich rozhodování o vybudování nové školy bezesporu </w:t>
      </w:r>
      <w:r>
        <w:rPr>
          <w:rFonts w:ascii="Times New Roman" w:eastAsia="Times New Roman" w:hAnsi="Times New Roman" w:cs="Times New Roman"/>
          <w:sz w:val="24"/>
          <w:szCs w:val="24"/>
          <w:lang w:eastAsia="cs-CZ"/>
        </w:rPr>
        <w:t>mělo vliv i okolí. Viděli, že v </w:t>
      </w:r>
      <w:r w:rsidR="00A644FB" w:rsidRPr="00A644FB">
        <w:rPr>
          <w:rFonts w:ascii="Times New Roman" w:eastAsia="Times New Roman" w:hAnsi="Times New Roman" w:cs="Times New Roman"/>
          <w:sz w:val="24"/>
          <w:szCs w:val="24"/>
          <w:lang w:eastAsia="cs-CZ"/>
        </w:rPr>
        <w:t>nadšení při řešení vzdělávání dě</w:t>
      </w:r>
      <w:r>
        <w:rPr>
          <w:rFonts w:ascii="Times New Roman" w:eastAsia="Times New Roman" w:hAnsi="Times New Roman" w:cs="Times New Roman"/>
          <w:sz w:val="24"/>
          <w:szCs w:val="24"/>
          <w:lang w:eastAsia="cs-CZ"/>
        </w:rPr>
        <w:t>tí nejsou osamoceni, protože i </w:t>
      </w:r>
      <w:r w:rsidR="00A644FB" w:rsidRPr="00A644FB">
        <w:rPr>
          <w:rFonts w:ascii="Times New Roman" w:eastAsia="Times New Roman" w:hAnsi="Times New Roman" w:cs="Times New Roman"/>
          <w:sz w:val="24"/>
          <w:szCs w:val="24"/>
          <w:lang w:eastAsia="cs-CZ"/>
        </w:rPr>
        <w:t xml:space="preserve">v ostatních obcích se začaly hojně nové školy budovat. </w:t>
      </w:r>
    </w:p>
    <w:p w:rsidR="00A644FB" w:rsidRPr="00A644FB" w:rsidRDefault="00A644FB" w:rsidP="00D2124F">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Po rozhodnutí obce, že se do budo</w:t>
      </w:r>
      <w:r w:rsidR="00D2124F">
        <w:rPr>
          <w:rFonts w:ascii="Times New Roman" w:eastAsia="Times New Roman" w:hAnsi="Times New Roman" w:cs="Times New Roman"/>
          <w:sz w:val="24"/>
          <w:szCs w:val="24"/>
          <w:lang w:eastAsia="cs-CZ"/>
        </w:rPr>
        <w:t>vání nové školní budovy pustí, začali jednat. </w:t>
      </w:r>
      <w:r w:rsidRPr="00A644FB">
        <w:rPr>
          <w:rFonts w:ascii="Times New Roman" w:eastAsia="Times New Roman" w:hAnsi="Times New Roman" w:cs="Times New Roman"/>
          <w:sz w:val="24"/>
          <w:szCs w:val="24"/>
          <w:lang w:eastAsia="cs-CZ"/>
        </w:rPr>
        <w:t>Na</w:t>
      </w:r>
      <w:r w:rsidR="00D2124F">
        <w:rPr>
          <w:rFonts w:ascii="Times New Roman" w:eastAsia="Times New Roman" w:hAnsi="Times New Roman" w:cs="Times New Roman"/>
          <w:sz w:val="24"/>
          <w:szCs w:val="24"/>
          <w:lang w:eastAsia="cs-CZ"/>
        </w:rPr>
        <w:t xml:space="preserve"> poradu si zajeli do Strakonic </w:t>
      </w:r>
      <w:r w:rsidRPr="00A644FB">
        <w:rPr>
          <w:rFonts w:ascii="Times New Roman" w:eastAsia="Times New Roman" w:hAnsi="Times New Roman" w:cs="Times New Roman"/>
          <w:sz w:val="24"/>
          <w:szCs w:val="24"/>
          <w:lang w:eastAsia="cs-CZ"/>
        </w:rPr>
        <w:t>na okresní školský výbor, kd</w:t>
      </w:r>
      <w:r w:rsidR="00D2124F">
        <w:rPr>
          <w:rFonts w:ascii="Times New Roman" w:eastAsia="Times New Roman" w:hAnsi="Times New Roman" w:cs="Times New Roman"/>
          <w:sz w:val="24"/>
          <w:szCs w:val="24"/>
          <w:lang w:eastAsia="cs-CZ"/>
        </w:rPr>
        <w:t xml:space="preserve">e jim tehdejší školní inspektor </w:t>
      </w:r>
      <w:r w:rsidRPr="00A644FB">
        <w:rPr>
          <w:rFonts w:ascii="Times New Roman" w:eastAsia="Times New Roman" w:hAnsi="Times New Roman" w:cs="Times New Roman"/>
          <w:sz w:val="24"/>
          <w:szCs w:val="24"/>
          <w:lang w:eastAsia="cs-CZ"/>
        </w:rPr>
        <w:t>Mrzena  vyšel vstříc a poskytl jim potřebné rady</w:t>
      </w:r>
      <w:r w:rsidR="00D2124F">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jak dále postupovat. Znovu se vyskytly pochyby,  zda opravdu se pustit do výstav</w:t>
      </w:r>
      <w:r w:rsidR="00D2124F">
        <w:rPr>
          <w:rFonts w:ascii="Times New Roman" w:eastAsia="Times New Roman" w:hAnsi="Times New Roman" w:cs="Times New Roman"/>
          <w:sz w:val="24"/>
          <w:szCs w:val="24"/>
          <w:lang w:eastAsia="cs-CZ"/>
        </w:rPr>
        <w:t>b</w:t>
      </w:r>
      <w:r w:rsidRPr="00A644FB">
        <w:rPr>
          <w:rFonts w:ascii="Times New Roman" w:eastAsia="Times New Roman" w:hAnsi="Times New Roman" w:cs="Times New Roman"/>
          <w:sz w:val="24"/>
          <w:szCs w:val="24"/>
          <w:lang w:eastAsia="cs-CZ"/>
        </w:rPr>
        <w:t>y nové školní budovy, či hledat jiné cesty</w:t>
      </w:r>
      <w:r w:rsidR="00D2124F">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jak zkvalitnit podmínky pro výuku našich dětí. Znovu byly zvažovány různé alternativy. Ve hře byla možnost vybudování pouze nové expozitury a ne celé škol</w:t>
      </w:r>
      <w:r w:rsidR="00D2124F">
        <w:rPr>
          <w:rFonts w:ascii="Times New Roman" w:eastAsia="Times New Roman" w:hAnsi="Times New Roman" w:cs="Times New Roman"/>
          <w:sz w:val="24"/>
          <w:szCs w:val="24"/>
          <w:lang w:eastAsia="cs-CZ"/>
        </w:rPr>
        <w:t>ní budovy. Možná byly i obavy z </w:t>
      </w:r>
      <w:r w:rsidRPr="00A644FB">
        <w:rPr>
          <w:rFonts w:ascii="Times New Roman" w:eastAsia="Times New Roman" w:hAnsi="Times New Roman" w:cs="Times New Roman"/>
          <w:sz w:val="24"/>
          <w:szCs w:val="24"/>
          <w:lang w:eastAsia="cs-CZ"/>
        </w:rPr>
        <w:t xml:space="preserve">toho, že kdyby vznikla samostatná školní obec Vacovice, tak by </w:t>
      </w:r>
      <w:r w:rsidR="00D2124F">
        <w:rPr>
          <w:rFonts w:ascii="Times New Roman" w:eastAsia="Times New Roman" w:hAnsi="Times New Roman" w:cs="Times New Roman"/>
          <w:sz w:val="24"/>
          <w:szCs w:val="24"/>
          <w:lang w:eastAsia="cs-CZ"/>
        </w:rPr>
        <w:t xml:space="preserve">to představovalo velký závazek, </w:t>
      </w:r>
      <w:r w:rsidRPr="00A644FB">
        <w:rPr>
          <w:rFonts w:ascii="Times New Roman" w:eastAsia="Times New Roman" w:hAnsi="Times New Roman" w:cs="Times New Roman"/>
          <w:sz w:val="24"/>
          <w:szCs w:val="24"/>
          <w:lang w:eastAsia="cs-CZ"/>
        </w:rPr>
        <w:t>který by občany příliš zatěžoval</w:t>
      </w:r>
      <w:r w:rsidR="00D2124F">
        <w:rPr>
          <w:rFonts w:ascii="Times New Roman" w:eastAsia="Times New Roman" w:hAnsi="Times New Roman" w:cs="Times New Roman"/>
          <w:sz w:val="24"/>
          <w:szCs w:val="24"/>
          <w:lang w:eastAsia="cs-CZ"/>
        </w:rPr>
        <w:t xml:space="preserve">, </w:t>
      </w:r>
      <w:r w:rsidRPr="00A644FB">
        <w:rPr>
          <w:rFonts w:ascii="Times New Roman" w:eastAsia="Times New Roman" w:hAnsi="Times New Roman" w:cs="Times New Roman"/>
          <w:sz w:val="24"/>
          <w:szCs w:val="24"/>
          <w:lang w:eastAsia="cs-CZ"/>
        </w:rPr>
        <w:t>a byla by to velká zodpovědnost.</w:t>
      </w:r>
    </w:p>
    <w:p w:rsidR="00A644FB" w:rsidRPr="00A644FB" w:rsidRDefault="00A644FB" w:rsidP="00CD42E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lastRenderedPageBreak/>
        <w:t>       Dále do úvahy připadala možnost, že by obec připlatila na stavbu školy v Dobrši. Tím by se nic nevyřešilo, akorát by se situace vrátila do doby před vznikem expozitury ve Vacovicích v r. 1905. Poslední možností, která se nabízela k</w:t>
      </w:r>
      <w:r w:rsidR="00CD42ED">
        <w:rPr>
          <w:rFonts w:ascii="Times New Roman" w:eastAsia="Times New Roman" w:hAnsi="Times New Roman" w:cs="Times New Roman"/>
          <w:sz w:val="24"/>
          <w:szCs w:val="24"/>
          <w:lang w:eastAsia="cs-CZ"/>
        </w:rPr>
        <w:t> </w:t>
      </w:r>
      <w:r w:rsidRPr="00A644FB">
        <w:rPr>
          <w:rFonts w:ascii="Times New Roman" w:eastAsia="Times New Roman" w:hAnsi="Times New Roman" w:cs="Times New Roman"/>
          <w:sz w:val="24"/>
          <w:szCs w:val="24"/>
          <w:lang w:eastAsia="cs-CZ"/>
        </w:rPr>
        <w:t>řešení</w:t>
      </w:r>
      <w:r w:rsidR="00CD42ED">
        <w:rPr>
          <w:rFonts w:ascii="Times New Roman" w:eastAsia="Times New Roman" w:hAnsi="Times New Roman" w:cs="Times New Roman"/>
          <w:sz w:val="24"/>
          <w:szCs w:val="24"/>
          <w:lang w:eastAsia="cs-CZ"/>
        </w:rPr>
        <w:t>, bylo posílat děti do školy  v Horosedlech. Zde </w:t>
      </w:r>
      <w:r w:rsidRPr="00A644FB">
        <w:rPr>
          <w:rFonts w:ascii="Times New Roman" w:eastAsia="Times New Roman" w:hAnsi="Times New Roman" w:cs="Times New Roman"/>
          <w:sz w:val="24"/>
          <w:szCs w:val="24"/>
          <w:lang w:eastAsia="cs-CZ"/>
        </w:rPr>
        <w:t>však byla omezena kapacita školy a vyžadoval</w:t>
      </w:r>
      <w:r w:rsidR="00CD42ED">
        <w:rPr>
          <w:rFonts w:ascii="Times New Roman" w:eastAsia="Times New Roman" w:hAnsi="Times New Roman" w:cs="Times New Roman"/>
          <w:sz w:val="24"/>
          <w:szCs w:val="24"/>
          <w:lang w:eastAsia="cs-CZ"/>
        </w:rPr>
        <w:t>o by to, aby si Vacovice  v Horosedlech přistavěly</w:t>
      </w:r>
      <w:r w:rsidRPr="00A644FB">
        <w:rPr>
          <w:rFonts w:ascii="Times New Roman" w:eastAsia="Times New Roman" w:hAnsi="Times New Roman" w:cs="Times New Roman"/>
          <w:sz w:val="24"/>
          <w:szCs w:val="24"/>
          <w:lang w:eastAsia="cs-CZ"/>
        </w:rPr>
        <w:t xml:space="preserve"> ještě je</w:t>
      </w:r>
      <w:r w:rsidR="00CD42ED">
        <w:rPr>
          <w:rFonts w:ascii="Times New Roman" w:eastAsia="Times New Roman" w:hAnsi="Times New Roman" w:cs="Times New Roman"/>
          <w:sz w:val="24"/>
          <w:szCs w:val="24"/>
          <w:lang w:eastAsia="cs-CZ"/>
        </w:rPr>
        <w:t>dnu třídu. Jak sami uznáte, ta</w:t>
      </w:r>
      <w:r w:rsidRPr="00A644FB">
        <w:rPr>
          <w:rFonts w:ascii="Times New Roman" w:eastAsia="Times New Roman" w:hAnsi="Times New Roman" w:cs="Times New Roman"/>
          <w:sz w:val="24"/>
          <w:szCs w:val="24"/>
          <w:lang w:eastAsia="cs-CZ"/>
        </w:rPr>
        <w:t xml:space="preserve"> ani toto řešení se nejeví nijak ideálně.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Konečné rozhodnutí</w:t>
      </w:r>
      <w:r w:rsidR="00CD42ED">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jak řešit zabezpečení školní docházky vacovických dětí</w:t>
      </w:r>
      <w:r w:rsidR="00CD42ED">
        <w:rPr>
          <w:rFonts w:ascii="Times New Roman" w:eastAsia="Times New Roman" w:hAnsi="Times New Roman" w:cs="Times New Roman"/>
          <w:sz w:val="24"/>
          <w:szCs w:val="24"/>
          <w:lang w:eastAsia="cs-CZ"/>
        </w:rPr>
        <w:t>, padlo </w:t>
      </w:r>
      <w:r w:rsidRPr="00A644FB">
        <w:rPr>
          <w:rFonts w:ascii="Times New Roman" w:eastAsia="Times New Roman" w:hAnsi="Times New Roman" w:cs="Times New Roman"/>
          <w:sz w:val="24"/>
          <w:szCs w:val="24"/>
          <w:lang w:eastAsia="cs-CZ"/>
        </w:rPr>
        <w:t>dne  16.  ledna 1924. Tento den se zastupite</w:t>
      </w:r>
      <w:r w:rsidR="00CD42ED">
        <w:rPr>
          <w:rFonts w:ascii="Times New Roman" w:eastAsia="Times New Roman" w:hAnsi="Times New Roman" w:cs="Times New Roman"/>
          <w:sz w:val="24"/>
          <w:szCs w:val="24"/>
          <w:lang w:eastAsia="cs-CZ"/>
        </w:rPr>
        <w:t>lstvo na svém zasedání dohodlo </w:t>
      </w:r>
      <w:r w:rsidRPr="00A644FB">
        <w:rPr>
          <w:rFonts w:ascii="Times New Roman" w:eastAsia="Times New Roman" w:hAnsi="Times New Roman" w:cs="Times New Roman"/>
          <w:sz w:val="24"/>
          <w:szCs w:val="24"/>
          <w:lang w:eastAsia="cs-CZ"/>
        </w:rPr>
        <w:t xml:space="preserve">zřídit si novou jednotřídní obecnou školu. Tímto rozhodnutím se začala psát nová kapitola školního vzdělávání v naší obci. Tímto rozhodnutím také začala strastiplná cesta výstavby vacovické školy.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Byla podána žá</w:t>
      </w:r>
      <w:r w:rsidR="00CD42ED">
        <w:rPr>
          <w:rFonts w:ascii="Times New Roman" w:eastAsia="Times New Roman" w:hAnsi="Times New Roman" w:cs="Times New Roman"/>
          <w:sz w:val="24"/>
          <w:szCs w:val="24"/>
          <w:lang w:eastAsia="cs-CZ"/>
        </w:rPr>
        <w:t>dost o vyškolení obce Vacovice </w:t>
      </w:r>
      <w:r w:rsidRPr="00A644FB">
        <w:rPr>
          <w:rFonts w:ascii="Times New Roman" w:eastAsia="Times New Roman" w:hAnsi="Times New Roman" w:cs="Times New Roman"/>
          <w:sz w:val="24"/>
          <w:szCs w:val="24"/>
          <w:lang w:eastAsia="cs-CZ"/>
        </w:rPr>
        <w:t>ze školní obce Dobrš a byla podána vlastní žádost o výstavbu nové školy. Aniž by uvedené žádosti byly schváleny, tak se již začalo vybírat místo k výstavbě školy. Bylo navrhnuto pět míst, kde by nová škola mohla být postavena. Dne 31. května 1924 komise vybrala k výstavbě místo, které nám je dodnes dobře známé</w:t>
      </w:r>
      <w:r w:rsidR="00CD42ED">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a škola tam stojí doposud. Tento pozemek byl odkoupen od Františka Hav</w:t>
      </w:r>
      <w:r w:rsidR="00CD42ED">
        <w:rPr>
          <w:rFonts w:ascii="Times New Roman" w:eastAsia="Times New Roman" w:hAnsi="Times New Roman" w:cs="Times New Roman"/>
          <w:sz w:val="24"/>
          <w:szCs w:val="24"/>
          <w:lang w:eastAsia="cs-CZ"/>
        </w:rPr>
        <w:t>lana a Anny Havlanové z č.p. 1.</w:t>
      </w:r>
      <w:r w:rsidRPr="00A644FB">
        <w:rPr>
          <w:rFonts w:ascii="Times New Roman" w:eastAsia="Times New Roman" w:hAnsi="Times New Roman" w:cs="Times New Roman"/>
          <w:sz w:val="24"/>
          <w:szCs w:val="24"/>
          <w:lang w:eastAsia="cs-CZ"/>
        </w:rPr>
        <w:t xml:space="preserve"> Cena byla dohodnuta n</w:t>
      </w:r>
      <w:r w:rsidR="00CD42ED">
        <w:rPr>
          <w:rFonts w:ascii="Times New Roman" w:eastAsia="Times New Roman" w:hAnsi="Times New Roman" w:cs="Times New Roman"/>
          <w:sz w:val="24"/>
          <w:szCs w:val="24"/>
          <w:lang w:eastAsia="cs-CZ"/>
        </w:rPr>
        <w:t>a 2000,- Kč za strych, to je </w:t>
      </w:r>
      <w:r w:rsidRPr="00A644FB">
        <w:rPr>
          <w:rFonts w:ascii="Times New Roman" w:eastAsia="Times New Roman" w:hAnsi="Times New Roman" w:cs="Times New Roman"/>
          <w:sz w:val="24"/>
          <w:szCs w:val="24"/>
          <w:lang w:eastAsia="cs-CZ"/>
        </w:rPr>
        <w:t>za 27 arů. Dnes má tento pozemek celkovou výměru 1757 m</w:t>
      </w:r>
      <w:r w:rsidRPr="00A644FB">
        <w:rPr>
          <w:rFonts w:ascii="Times New Roman" w:eastAsia="Times New Roman" w:hAnsi="Times New Roman" w:cs="Times New Roman"/>
          <w:sz w:val="24"/>
          <w:szCs w:val="24"/>
          <w:vertAlign w:val="superscript"/>
          <w:lang w:eastAsia="cs-CZ"/>
        </w:rPr>
        <w:t>2</w:t>
      </w:r>
      <w:r w:rsidRPr="00A644FB">
        <w:rPr>
          <w:rFonts w:ascii="Times New Roman" w:eastAsia="Times New Roman" w:hAnsi="Times New Roman" w:cs="Times New Roman"/>
          <w:sz w:val="24"/>
          <w:szCs w:val="24"/>
          <w:lang w:eastAsia="cs-CZ"/>
        </w:rPr>
        <w:t xml:space="preserve"> a je rozdělen na dvě parcely, na parcelu stavební, kde stojí vlastní škola</w:t>
      </w:r>
      <w:r w:rsidR="00CD42ED">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a na parcelu, kde je bývalá školní zahrada.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Do čela jakéhosi řídícího výboru, který se staral o záležitosti výstavby školy</w:t>
      </w:r>
      <w:r w:rsidR="00CD42ED">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se postavil</w:t>
      </w:r>
      <w:r w:rsidR="00CD42ED">
        <w:rPr>
          <w:rFonts w:ascii="Times New Roman" w:eastAsia="Times New Roman" w:hAnsi="Times New Roman" w:cs="Times New Roman"/>
          <w:sz w:val="24"/>
          <w:szCs w:val="24"/>
          <w:lang w:eastAsia="cs-CZ"/>
        </w:rPr>
        <w:t>i  dva občané, pan Jan Havlan (</w:t>
      </w:r>
      <w:r w:rsidRPr="00A644FB">
        <w:rPr>
          <w:rFonts w:ascii="Times New Roman" w:eastAsia="Times New Roman" w:hAnsi="Times New Roman" w:cs="Times New Roman"/>
          <w:sz w:val="24"/>
          <w:szCs w:val="24"/>
          <w:lang w:eastAsia="cs-CZ"/>
        </w:rPr>
        <w:t>tehdejší starosta obce</w:t>
      </w:r>
      <w:r w:rsidR="00CD42ED">
        <w:rPr>
          <w:rFonts w:ascii="Times New Roman" w:eastAsia="Times New Roman" w:hAnsi="Times New Roman" w:cs="Times New Roman"/>
          <w:sz w:val="24"/>
          <w:szCs w:val="24"/>
          <w:lang w:eastAsia="cs-CZ"/>
        </w:rPr>
        <w:t>)</w:t>
      </w:r>
      <w:r w:rsidRPr="00A644FB">
        <w:rPr>
          <w:rFonts w:ascii="Times New Roman" w:eastAsia="Times New Roman" w:hAnsi="Times New Roman" w:cs="Times New Roman"/>
          <w:sz w:val="24"/>
          <w:szCs w:val="24"/>
          <w:lang w:eastAsia="cs-CZ"/>
        </w:rPr>
        <w:t xml:space="preserve"> a František Havlan</w:t>
      </w:r>
      <w:r w:rsidR="00CD42ED">
        <w:rPr>
          <w:rFonts w:ascii="Times New Roman" w:eastAsia="Times New Roman" w:hAnsi="Times New Roman" w:cs="Times New Roman"/>
          <w:sz w:val="24"/>
          <w:szCs w:val="24"/>
          <w:lang w:eastAsia="cs-CZ"/>
        </w:rPr>
        <w:t xml:space="preserve"> z č.p. 18, jako člen obecního </w:t>
      </w:r>
      <w:r w:rsidRPr="00A644FB">
        <w:rPr>
          <w:rFonts w:ascii="Times New Roman" w:eastAsia="Times New Roman" w:hAnsi="Times New Roman" w:cs="Times New Roman"/>
          <w:sz w:val="24"/>
          <w:szCs w:val="24"/>
          <w:lang w:eastAsia="cs-CZ"/>
        </w:rPr>
        <w:t xml:space="preserve">zastupitelstva. </w:t>
      </w:r>
    </w:p>
    <w:p w:rsidR="00A644FB" w:rsidRPr="00A644FB" w:rsidRDefault="00A644FB" w:rsidP="00A644FB">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644FB">
        <w:rPr>
          <w:rFonts w:ascii="Times New Roman" w:eastAsia="Times New Roman" w:hAnsi="Times New Roman" w:cs="Times New Roman"/>
          <w:sz w:val="24"/>
          <w:szCs w:val="24"/>
          <w:lang w:eastAsia="cs-CZ"/>
        </w:rPr>
        <w:t>      Ze</w:t>
      </w:r>
      <w:r w:rsidR="00CD42ED">
        <w:rPr>
          <w:rFonts w:ascii="Times New Roman" w:eastAsia="Times New Roman" w:hAnsi="Times New Roman" w:cs="Times New Roman"/>
          <w:sz w:val="24"/>
          <w:szCs w:val="24"/>
          <w:lang w:eastAsia="cs-CZ"/>
        </w:rPr>
        <w:t xml:space="preserve">mská školní rada dne </w:t>
      </w:r>
      <w:r w:rsidRPr="00A644FB">
        <w:rPr>
          <w:rFonts w:ascii="Times New Roman" w:eastAsia="Times New Roman" w:hAnsi="Times New Roman" w:cs="Times New Roman"/>
          <w:sz w:val="24"/>
          <w:szCs w:val="24"/>
          <w:lang w:eastAsia="cs-CZ"/>
        </w:rPr>
        <w:t xml:space="preserve">19. srpna 1924 svým výnosem povolila vyškolení obce Vacovice  ze školní obce Dobrše. Od tohoto okamžiku již nic nebránilo zahájit  výstavbu vacovické školy. O tom si však povíme příště. </w:t>
      </w:r>
    </w:p>
    <w:p w:rsidR="005A0466" w:rsidRPr="00A644FB" w:rsidRDefault="005A0466" w:rsidP="005A0466">
      <w:pPr>
        <w:spacing w:before="100" w:beforeAutospacing="1" w:after="100" w:afterAutospacing="1" w:line="240" w:lineRule="auto"/>
        <w:rPr>
          <w:rFonts w:ascii="Times New Roman" w:eastAsia="Times New Roman" w:hAnsi="Times New Roman"/>
          <w:sz w:val="24"/>
          <w:szCs w:val="24"/>
          <w:lang w:eastAsia="cs-CZ"/>
        </w:rPr>
      </w:pPr>
      <w:r w:rsidRPr="00A644FB">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J.K. z V. a na K.</w:t>
      </w:r>
    </w:p>
    <w:p w:rsidR="005A0466" w:rsidRDefault="005A0466" w:rsidP="005A0466">
      <w:pPr>
        <w:jc w:val="center"/>
        <w:rPr>
          <w:rFonts w:ascii="Times New Roman" w:hAnsi="Times New Roman"/>
          <w:sz w:val="24"/>
          <w:szCs w:val="24"/>
        </w:rPr>
      </w:pPr>
    </w:p>
    <w:p w:rsidR="005A0466" w:rsidRDefault="005A0466" w:rsidP="005A0466">
      <w:pPr>
        <w:jc w:val="center"/>
        <w:rPr>
          <w:rFonts w:ascii="Times New Roman" w:hAnsi="Times New Roman"/>
          <w:sz w:val="24"/>
          <w:szCs w:val="24"/>
        </w:rPr>
      </w:pPr>
    </w:p>
    <w:p w:rsidR="005A0466" w:rsidRPr="00051EA7" w:rsidRDefault="005A0466" w:rsidP="005A0466">
      <w:pPr>
        <w:jc w:val="center"/>
        <w:rPr>
          <w:rFonts w:ascii="Times New Roman" w:hAnsi="Times New Roman"/>
          <w:sz w:val="24"/>
          <w:szCs w:val="24"/>
        </w:rPr>
      </w:pPr>
      <w:r w:rsidRPr="00051EA7">
        <w:rPr>
          <w:rFonts w:ascii="Times New Roman" w:hAnsi="Times New Roman"/>
          <w:sz w:val="24"/>
          <w:szCs w:val="24"/>
        </w:rPr>
        <w:t>Pokračování příště</w:t>
      </w:r>
      <w:r>
        <w:rPr>
          <w:rFonts w:ascii="Times New Roman" w:hAnsi="Times New Roman"/>
          <w:sz w:val="24"/>
          <w:szCs w:val="24"/>
        </w:rPr>
        <w:t>….</w:t>
      </w:r>
    </w:p>
    <w:p w:rsidR="0037725F" w:rsidRDefault="0037725F" w:rsidP="008C5DF0">
      <w:pPr>
        <w:jc w:val="both"/>
        <w:rPr>
          <w:rFonts w:ascii="Times New Roman" w:hAnsi="Times New Roman" w:cs="Times New Roman"/>
          <w:b/>
          <w:sz w:val="26"/>
          <w:szCs w:val="26"/>
        </w:rPr>
      </w:pPr>
    </w:p>
    <w:p w:rsidR="008C5DF0" w:rsidRPr="008C5DF0" w:rsidRDefault="008C5DF0" w:rsidP="008C5DF0">
      <w:pPr>
        <w:jc w:val="both"/>
        <w:rPr>
          <w:rFonts w:ascii="Times New Roman" w:hAnsi="Times New Roman" w:cs="Times New Roman"/>
          <w:sz w:val="24"/>
          <w:szCs w:val="24"/>
        </w:rPr>
      </w:pPr>
    </w:p>
    <w:p w:rsidR="0037725F" w:rsidRDefault="0037725F" w:rsidP="0037725F">
      <w:pPr>
        <w:jc w:val="center"/>
        <w:rPr>
          <w:rStyle w:val="Odkazjemn"/>
        </w:rPr>
      </w:pPr>
    </w:p>
    <w:p w:rsidR="00CD42ED" w:rsidRDefault="00CD42ED" w:rsidP="005A0466">
      <w:pPr>
        <w:rPr>
          <w:rStyle w:val="Odkazjemn"/>
        </w:rPr>
      </w:pPr>
    </w:p>
    <w:p w:rsidR="00CD42ED" w:rsidRDefault="00CD42ED" w:rsidP="00A644FB">
      <w:pPr>
        <w:jc w:val="center"/>
        <w:rPr>
          <w:rStyle w:val="Odkazjemn"/>
        </w:rPr>
      </w:pPr>
    </w:p>
    <w:p w:rsidR="00CC66E5" w:rsidRDefault="00F6696F" w:rsidP="00A644FB">
      <w:pPr>
        <w:jc w:val="center"/>
        <w:rPr>
          <w:rStyle w:val="Odkazjemn"/>
        </w:rPr>
      </w:pPr>
      <w:r>
        <w:rPr>
          <w:rStyle w:val="Odkazjemn"/>
        </w:rPr>
        <w:t>Vacovický občasník v</w:t>
      </w:r>
      <w:r w:rsidR="00AE6A65">
        <w:rPr>
          <w:rStyle w:val="Odkazjemn"/>
        </w:rPr>
        <w:t xml:space="preserve">ydává obec Vacovice. </w:t>
      </w:r>
      <w:r w:rsidR="00CC66E5" w:rsidRPr="00CC66E5">
        <w:rPr>
          <w:rStyle w:val="Odkazjemn"/>
        </w:rPr>
        <w:t>Vychází zdarma. Náklad: 3</w:t>
      </w:r>
      <w:r w:rsidR="002633D0">
        <w:rPr>
          <w:rStyle w:val="Odkazjemn"/>
        </w:rPr>
        <w:t>5</w:t>
      </w:r>
      <w:r w:rsidR="00CC66E5" w:rsidRPr="00CC66E5">
        <w:rPr>
          <w:rStyle w:val="Odkazjemn"/>
        </w:rPr>
        <w:t xml:space="preserve"> výtisků.</w:t>
      </w:r>
    </w:p>
    <w:p w:rsidR="00AE6A65" w:rsidRPr="00CC66E5" w:rsidRDefault="00AE6A65" w:rsidP="00AE6A65">
      <w:pPr>
        <w:jc w:val="center"/>
        <w:rPr>
          <w:rStyle w:val="Odkazjemn"/>
        </w:rPr>
      </w:pPr>
      <w:r>
        <w:rPr>
          <w:rStyle w:val="Odkazjemn"/>
        </w:rPr>
        <w:t>Šéfredaktorka: Žaneta Blahoutová</w:t>
      </w:r>
    </w:p>
    <w:p w:rsidR="00983CEE" w:rsidRPr="00CC66E5" w:rsidRDefault="00CC66E5" w:rsidP="00CC66E5">
      <w:pPr>
        <w:jc w:val="center"/>
        <w:rPr>
          <w:rStyle w:val="Odkazjemn"/>
        </w:rPr>
      </w:pPr>
      <w:r w:rsidRPr="00CC66E5">
        <w:rPr>
          <w:rStyle w:val="Odkazjemn"/>
        </w:rPr>
        <w:t>Autorka zodpovídá za gramatickou a obsahovou správnost.</w:t>
      </w:r>
    </w:p>
    <w:sectPr w:rsidR="00983CEE" w:rsidRPr="00CC66E5" w:rsidSect="00E57563">
      <w:footerReference w:type="default" r:id="rId15"/>
      <w:footerReference w:type="first" r:id="rId16"/>
      <w:pgSz w:w="11906" w:h="16838"/>
      <w:pgMar w:top="1417" w:right="1417" w:bottom="1417" w:left="1417" w:header="708" w:footer="708"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71E" w:rsidRDefault="00DC171E" w:rsidP="00983CEE">
      <w:pPr>
        <w:spacing w:after="0" w:line="240" w:lineRule="auto"/>
      </w:pPr>
      <w:r>
        <w:separator/>
      </w:r>
    </w:p>
  </w:endnote>
  <w:endnote w:type="continuationSeparator" w:id="0">
    <w:p w:rsidR="00DC171E" w:rsidRDefault="00DC171E" w:rsidP="0098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89" w:rsidRDefault="002D5780">
    <w:pPr>
      <w:pStyle w:val="Zpat"/>
      <w:pBdr>
        <w:top w:val="thinThickSmallGap" w:sz="24" w:space="1" w:color="823B0B" w:themeColor="accent2" w:themeShade="7F"/>
      </w:pBdr>
      <w:rPr>
        <w:rFonts w:asciiTheme="majorHAnsi" w:hAnsiTheme="majorHAnsi"/>
      </w:rPr>
    </w:pPr>
    <w:r w:rsidRPr="00507FEA">
      <w:rPr>
        <w:rFonts w:ascii="Times New Roman" w:hAnsi="Times New Roman" w:cs="Times New Roman"/>
        <w:color w:val="000000" w:themeColor="text1"/>
      </w:rPr>
      <w:t>Vacovický občasník</w:t>
    </w:r>
    <w:r w:rsidR="00203889" w:rsidRPr="00507FEA">
      <w:rPr>
        <w:rFonts w:ascii="Times New Roman" w:hAnsi="Times New Roman" w:cs="Times New Roman"/>
        <w:color w:val="000000" w:themeColor="text1"/>
      </w:rPr>
      <w:ptab w:relativeTo="margin" w:alignment="right" w:leader="none"/>
    </w:r>
    <w:r w:rsidR="00203889" w:rsidRPr="00507FEA">
      <w:rPr>
        <w:rFonts w:ascii="Times New Roman" w:hAnsi="Times New Roman" w:cs="Times New Roman"/>
        <w:color w:val="000000" w:themeColor="text1"/>
      </w:rPr>
      <w:t>Stránka</w:t>
    </w:r>
    <w:r w:rsidR="00203889">
      <w:rPr>
        <w:rFonts w:asciiTheme="majorHAnsi" w:hAnsiTheme="majorHAnsi"/>
      </w:rPr>
      <w:t xml:space="preserve"> </w:t>
    </w:r>
    <w:r w:rsidR="00C97F5F">
      <w:fldChar w:fldCharType="begin"/>
    </w:r>
    <w:r w:rsidR="00E74426">
      <w:instrText xml:space="preserve"> PAGE   \* MERGEFORMAT </w:instrText>
    </w:r>
    <w:r w:rsidR="00C97F5F">
      <w:fldChar w:fldCharType="separate"/>
    </w:r>
    <w:r w:rsidR="00DE3A05" w:rsidRPr="00DE3A05">
      <w:rPr>
        <w:rFonts w:asciiTheme="majorHAnsi" w:hAnsiTheme="majorHAnsi"/>
        <w:noProof/>
      </w:rPr>
      <w:t>-</w:t>
    </w:r>
    <w:r w:rsidR="00DE3A05">
      <w:rPr>
        <w:noProof/>
      </w:rPr>
      <w:t xml:space="preserve"> 5 -</w:t>
    </w:r>
    <w:r w:rsidR="00C97F5F">
      <w:rPr>
        <w:noProof/>
      </w:rPr>
      <w:fldChar w:fldCharType="end"/>
    </w:r>
  </w:p>
  <w:p w:rsidR="00203889" w:rsidRDefault="002D5780" w:rsidP="002D5780">
    <w:pPr>
      <w:pStyle w:val="Zpat"/>
      <w:tabs>
        <w:tab w:val="clear" w:pos="4536"/>
        <w:tab w:val="clear" w:pos="9072"/>
        <w:tab w:val="left" w:pos="682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889" w:rsidRDefault="00203889">
    <w:pPr>
      <w:pStyle w:val="Zpat"/>
      <w:pBdr>
        <w:top w:val="thinThickSmallGap" w:sz="24" w:space="1" w:color="823B0B" w:themeColor="accent2" w:themeShade="7F"/>
      </w:pBdr>
      <w:rPr>
        <w:rFonts w:asciiTheme="majorHAnsi" w:hAnsiTheme="majorHAnsi"/>
      </w:rPr>
    </w:pPr>
    <w:r>
      <w:rPr>
        <w:rFonts w:asciiTheme="majorHAnsi" w:hAnsiTheme="majorHAnsi"/>
      </w:rPr>
      <w:ptab w:relativeTo="margin" w:alignment="right" w:leader="none"/>
    </w:r>
  </w:p>
  <w:p w:rsidR="00203889" w:rsidRDefault="002038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71E" w:rsidRDefault="00DC171E" w:rsidP="00983CEE">
      <w:pPr>
        <w:spacing w:after="0" w:line="240" w:lineRule="auto"/>
      </w:pPr>
      <w:r>
        <w:separator/>
      </w:r>
    </w:p>
  </w:footnote>
  <w:footnote w:type="continuationSeparator" w:id="0">
    <w:p w:rsidR="00DC171E" w:rsidRDefault="00DC171E" w:rsidP="00983C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4E39"/>
    <w:rsid w:val="00000613"/>
    <w:rsid w:val="0001497A"/>
    <w:rsid w:val="00024C00"/>
    <w:rsid w:val="00035DD7"/>
    <w:rsid w:val="00045A57"/>
    <w:rsid w:val="0005725D"/>
    <w:rsid w:val="00065601"/>
    <w:rsid w:val="00071AFF"/>
    <w:rsid w:val="00077C66"/>
    <w:rsid w:val="000858CB"/>
    <w:rsid w:val="000A2A31"/>
    <w:rsid w:val="000B4B32"/>
    <w:rsid w:val="000D073E"/>
    <w:rsid w:val="000D4454"/>
    <w:rsid w:val="000F264A"/>
    <w:rsid w:val="000F3BC9"/>
    <w:rsid w:val="00100DEF"/>
    <w:rsid w:val="00110898"/>
    <w:rsid w:val="00114F52"/>
    <w:rsid w:val="00132FBC"/>
    <w:rsid w:val="00143BE6"/>
    <w:rsid w:val="00144441"/>
    <w:rsid w:val="00163CDC"/>
    <w:rsid w:val="00165E76"/>
    <w:rsid w:val="001677E6"/>
    <w:rsid w:val="001746C0"/>
    <w:rsid w:val="00174C4C"/>
    <w:rsid w:val="00195EB8"/>
    <w:rsid w:val="001B25A9"/>
    <w:rsid w:val="001E1CE9"/>
    <w:rsid w:val="001F128E"/>
    <w:rsid w:val="001F349C"/>
    <w:rsid w:val="0020141B"/>
    <w:rsid w:val="00203889"/>
    <w:rsid w:val="00206266"/>
    <w:rsid w:val="00206444"/>
    <w:rsid w:val="002439D0"/>
    <w:rsid w:val="00246996"/>
    <w:rsid w:val="002633D0"/>
    <w:rsid w:val="00266CE5"/>
    <w:rsid w:val="002759CD"/>
    <w:rsid w:val="00282C77"/>
    <w:rsid w:val="0029054D"/>
    <w:rsid w:val="002A368F"/>
    <w:rsid w:val="002A4CFD"/>
    <w:rsid w:val="002C32B3"/>
    <w:rsid w:val="002C7BA9"/>
    <w:rsid w:val="002D5780"/>
    <w:rsid w:val="002E4806"/>
    <w:rsid w:val="002E483F"/>
    <w:rsid w:val="00300671"/>
    <w:rsid w:val="00304E96"/>
    <w:rsid w:val="00317967"/>
    <w:rsid w:val="00340897"/>
    <w:rsid w:val="00356C0A"/>
    <w:rsid w:val="00370B02"/>
    <w:rsid w:val="00374208"/>
    <w:rsid w:val="00376CD5"/>
    <w:rsid w:val="0037725F"/>
    <w:rsid w:val="00385CE9"/>
    <w:rsid w:val="00387E84"/>
    <w:rsid w:val="003947D5"/>
    <w:rsid w:val="003A51D4"/>
    <w:rsid w:val="003A5D2E"/>
    <w:rsid w:val="003A705F"/>
    <w:rsid w:val="003A7F82"/>
    <w:rsid w:val="003C396E"/>
    <w:rsid w:val="003D24D6"/>
    <w:rsid w:val="003D4380"/>
    <w:rsid w:val="003D5F36"/>
    <w:rsid w:val="003E48B2"/>
    <w:rsid w:val="00406AC1"/>
    <w:rsid w:val="0040751A"/>
    <w:rsid w:val="0041552D"/>
    <w:rsid w:val="004210E4"/>
    <w:rsid w:val="004232FD"/>
    <w:rsid w:val="004248DE"/>
    <w:rsid w:val="00427930"/>
    <w:rsid w:val="00437C11"/>
    <w:rsid w:val="0044354A"/>
    <w:rsid w:val="0047294F"/>
    <w:rsid w:val="0048376B"/>
    <w:rsid w:val="00492780"/>
    <w:rsid w:val="00495DCE"/>
    <w:rsid w:val="004A07D9"/>
    <w:rsid w:val="004A22C3"/>
    <w:rsid w:val="004B4A86"/>
    <w:rsid w:val="004C0166"/>
    <w:rsid w:val="004C1971"/>
    <w:rsid w:val="004C5DC9"/>
    <w:rsid w:val="004C7AC7"/>
    <w:rsid w:val="005063FF"/>
    <w:rsid w:val="00507FEA"/>
    <w:rsid w:val="00573469"/>
    <w:rsid w:val="005762DA"/>
    <w:rsid w:val="00580F00"/>
    <w:rsid w:val="00581D84"/>
    <w:rsid w:val="005A0466"/>
    <w:rsid w:val="005A51AD"/>
    <w:rsid w:val="005E283F"/>
    <w:rsid w:val="005E57EE"/>
    <w:rsid w:val="005E64ED"/>
    <w:rsid w:val="005E7073"/>
    <w:rsid w:val="00602942"/>
    <w:rsid w:val="00604C96"/>
    <w:rsid w:val="006134B4"/>
    <w:rsid w:val="00615AAB"/>
    <w:rsid w:val="00616B84"/>
    <w:rsid w:val="006225C3"/>
    <w:rsid w:val="00622861"/>
    <w:rsid w:val="00623665"/>
    <w:rsid w:val="00624ACA"/>
    <w:rsid w:val="00644478"/>
    <w:rsid w:val="00676FCB"/>
    <w:rsid w:val="006775B2"/>
    <w:rsid w:val="006803DE"/>
    <w:rsid w:val="006D46EE"/>
    <w:rsid w:val="006F3DCC"/>
    <w:rsid w:val="007023E1"/>
    <w:rsid w:val="00717488"/>
    <w:rsid w:val="007276B3"/>
    <w:rsid w:val="00740AFA"/>
    <w:rsid w:val="007429F2"/>
    <w:rsid w:val="00753A80"/>
    <w:rsid w:val="0075782E"/>
    <w:rsid w:val="00760A00"/>
    <w:rsid w:val="0076387A"/>
    <w:rsid w:val="00765F75"/>
    <w:rsid w:val="00792251"/>
    <w:rsid w:val="007A2D5F"/>
    <w:rsid w:val="007A6A49"/>
    <w:rsid w:val="007A7D9E"/>
    <w:rsid w:val="007B66F8"/>
    <w:rsid w:val="007C08BE"/>
    <w:rsid w:val="007C37BD"/>
    <w:rsid w:val="007C5A6E"/>
    <w:rsid w:val="007E2667"/>
    <w:rsid w:val="007E2BB1"/>
    <w:rsid w:val="007E2CF1"/>
    <w:rsid w:val="00816D7D"/>
    <w:rsid w:val="008270E3"/>
    <w:rsid w:val="00841E86"/>
    <w:rsid w:val="00842331"/>
    <w:rsid w:val="00844CB6"/>
    <w:rsid w:val="008621F5"/>
    <w:rsid w:val="0088398F"/>
    <w:rsid w:val="00892214"/>
    <w:rsid w:val="00893233"/>
    <w:rsid w:val="008A40CE"/>
    <w:rsid w:val="008A5D78"/>
    <w:rsid w:val="008B548F"/>
    <w:rsid w:val="008B7A24"/>
    <w:rsid w:val="008C5DF0"/>
    <w:rsid w:val="008D0F3A"/>
    <w:rsid w:val="008D506D"/>
    <w:rsid w:val="008E41BA"/>
    <w:rsid w:val="008F7929"/>
    <w:rsid w:val="008F7A08"/>
    <w:rsid w:val="00903401"/>
    <w:rsid w:val="00905F93"/>
    <w:rsid w:val="0091019F"/>
    <w:rsid w:val="0091517C"/>
    <w:rsid w:val="009166AD"/>
    <w:rsid w:val="00916D86"/>
    <w:rsid w:val="00924E33"/>
    <w:rsid w:val="00932B09"/>
    <w:rsid w:val="00946891"/>
    <w:rsid w:val="009501F0"/>
    <w:rsid w:val="009527D6"/>
    <w:rsid w:val="009560AB"/>
    <w:rsid w:val="00960B50"/>
    <w:rsid w:val="0096292B"/>
    <w:rsid w:val="00983CEE"/>
    <w:rsid w:val="00985E67"/>
    <w:rsid w:val="009A27A6"/>
    <w:rsid w:val="009A4E97"/>
    <w:rsid w:val="009B01B7"/>
    <w:rsid w:val="009C1B13"/>
    <w:rsid w:val="009C38C0"/>
    <w:rsid w:val="009D70F3"/>
    <w:rsid w:val="009E1E3E"/>
    <w:rsid w:val="009E21FB"/>
    <w:rsid w:val="009F4F1A"/>
    <w:rsid w:val="00A15FAF"/>
    <w:rsid w:val="00A165F7"/>
    <w:rsid w:val="00A22BAF"/>
    <w:rsid w:val="00A26D08"/>
    <w:rsid w:val="00A30F8C"/>
    <w:rsid w:val="00A35FB4"/>
    <w:rsid w:val="00A36D7A"/>
    <w:rsid w:val="00A43510"/>
    <w:rsid w:val="00A459BE"/>
    <w:rsid w:val="00A60340"/>
    <w:rsid w:val="00A6366E"/>
    <w:rsid w:val="00A644FB"/>
    <w:rsid w:val="00A901A7"/>
    <w:rsid w:val="00A97D6D"/>
    <w:rsid w:val="00AA1A8D"/>
    <w:rsid w:val="00AA6111"/>
    <w:rsid w:val="00AB1172"/>
    <w:rsid w:val="00AD56B5"/>
    <w:rsid w:val="00AD7FA5"/>
    <w:rsid w:val="00AE3AA6"/>
    <w:rsid w:val="00AE5D2B"/>
    <w:rsid w:val="00AE6A65"/>
    <w:rsid w:val="00AF02F0"/>
    <w:rsid w:val="00AF1AB9"/>
    <w:rsid w:val="00B02054"/>
    <w:rsid w:val="00B10589"/>
    <w:rsid w:val="00B14D51"/>
    <w:rsid w:val="00B179E0"/>
    <w:rsid w:val="00B20082"/>
    <w:rsid w:val="00B27B78"/>
    <w:rsid w:val="00B44673"/>
    <w:rsid w:val="00B56CF8"/>
    <w:rsid w:val="00B62D25"/>
    <w:rsid w:val="00B62D77"/>
    <w:rsid w:val="00B76F1B"/>
    <w:rsid w:val="00B94BA1"/>
    <w:rsid w:val="00BB48DF"/>
    <w:rsid w:val="00BB6A59"/>
    <w:rsid w:val="00BC1AEA"/>
    <w:rsid w:val="00BD2CD0"/>
    <w:rsid w:val="00BE0459"/>
    <w:rsid w:val="00BF033D"/>
    <w:rsid w:val="00C04E94"/>
    <w:rsid w:val="00C1044F"/>
    <w:rsid w:val="00C1589E"/>
    <w:rsid w:val="00C205A0"/>
    <w:rsid w:val="00C23F91"/>
    <w:rsid w:val="00C45E71"/>
    <w:rsid w:val="00C572C8"/>
    <w:rsid w:val="00C63D9E"/>
    <w:rsid w:val="00C711F8"/>
    <w:rsid w:val="00C734E6"/>
    <w:rsid w:val="00C741CB"/>
    <w:rsid w:val="00C84E39"/>
    <w:rsid w:val="00C923EF"/>
    <w:rsid w:val="00C97F5F"/>
    <w:rsid w:val="00CC66E5"/>
    <w:rsid w:val="00CC69BA"/>
    <w:rsid w:val="00CD1406"/>
    <w:rsid w:val="00CD42ED"/>
    <w:rsid w:val="00CF0740"/>
    <w:rsid w:val="00CF471D"/>
    <w:rsid w:val="00D0040E"/>
    <w:rsid w:val="00D1358A"/>
    <w:rsid w:val="00D13854"/>
    <w:rsid w:val="00D14D95"/>
    <w:rsid w:val="00D155F2"/>
    <w:rsid w:val="00D2124F"/>
    <w:rsid w:val="00D47EDF"/>
    <w:rsid w:val="00D73A8E"/>
    <w:rsid w:val="00D764A0"/>
    <w:rsid w:val="00D91C65"/>
    <w:rsid w:val="00DB4777"/>
    <w:rsid w:val="00DC171E"/>
    <w:rsid w:val="00DD12A4"/>
    <w:rsid w:val="00DE3A05"/>
    <w:rsid w:val="00E05988"/>
    <w:rsid w:val="00E26373"/>
    <w:rsid w:val="00E2642E"/>
    <w:rsid w:val="00E327B0"/>
    <w:rsid w:val="00E46CB5"/>
    <w:rsid w:val="00E512D8"/>
    <w:rsid w:val="00E57563"/>
    <w:rsid w:val="00E57AFE"/>
    <w:rsid w:val="00E618D3"/>
    <w:rsid w:val="00E62B7A"/>
    <w:rsid w:val="00E724A5"/>
    <w:rsid w:val="00E74426"/>
    <w:rsid w:val="00E964E0"/>
    <w:rsid w:val="00EA61C9"/>
    <w:rsid w:val="00EA7F0D"/>
    <w:rsid w:val="00EC3366"/>
    <w:rsid w:val="00EF5EDD"/>
    <w:rsid w:val="00F061B1"/>
    <w:rsid w:val="00F15879"/>
    <w:rsid w:val="00F17932"/>
    <w:rsid w:val="00F23E77"/>
    <w:rsid w:val="00F246E4"/>
    <w:rsid w:val="00F265FA"/>
    <w:rsid w:val="00F37EFD"/>
    <w:rsid w:val="00F436E9"/>
    <w:rsid w:val="00F46BBF"/>
    <w:rsid w:val="00F6696F"/>
    <w:rsid w:val="00F75305"/>
    <w:rsid w:val="00F754F5"/>
    <w:rsid w:val="00F86C7B"/>
    <w:rsid w:val="00FA000C"/>
    <w:rsid w:val="00FB4C05"/>
    <w:rsid w:val="00FC5DB8"/>
    <w:rsid w:val="00FD038E"/>
    <w:rsid w:val="00FD51CC"/>
    <w:rsid w:val="00FF4F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9" style="mso-position-horizontal-relative:margin;mso-position-vertical-relative:margin;mso-width-relative:margin;mso-height-relative:margin" o:allowincell="f" fillcolor="#ccf" strokecolor="#f90">
      <v:fill color="#ccf" color2="black" rotate="t" type="tile"/>
      <v:stroke color="#f90" weight="3pt"/>
      <v:imagedata embosscolor="shadow add(51)"/>
      <v:shadow type="emboss" color="lineOrFill darken(153)" color2="shadow add(102)" offset="1pt,1pt"/>
      <v:textbox style="mso-fit-shape-to-text:t" inset="3.6pt,,3.6pt"/>
    </o:shapedefaults>
    <o:shapelayout v:ext="edit">
      <o:idmap v:ext="edit" data="1"/>
    </o:shapelayout>
  </w:shapeDefaults>
  <w:decimalSymbol w:val=","/>
  <w:listSeparator w:val=";"/>
  <w15:docId w15:val="{B451D83B-E49E-4DEB-B468-23F9A20E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7488"/>
  </w:style>
  <w:style w:type="paragraph" w:styleId="Nadpis2">
    <w:name w:val="heading 2"/>
    <w:basedOn w:val="Normln"/>
    <w:link w:val="Nadpis2Char"/>
    <w:uiPriority w:val="9"/>
    <w:qFormat/>
    <w:rsid w:val="00CD140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469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46996"/>
    <w:rPr>
      <w:rFonts w:ascii="Tahoma" w:hAnsi="Tahoma" w:cs="Tahoma"/>
      <w:sz w:val="16"/>
      <w:szCs w:val="16"/>
    </w:rPr>
  </w:style>
  <w:style w:type="character" w:customStyle="1" w:styleId="Nadpis2Char">
    <w:name w:val="Nadpis 2 Char"/>
    <w:basedOn w:val="Standardnpsmoodstavce"/>
    <w:link w:val="Nadpis2"/>
    <w:uiPriority w:val="9"/>
    <w:rsid w:val="00CD1406"/>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CD1406"/>
    <w:rPr>
      <w:color w:val="0000FF"/>
      <w:u w:val="single"/>
    </w:rPr>
  </w:style>
  <w:style w:type="character" w:styleId="Siln">
    <w:name w:val="Strong"/>
    <w:basedOn w:val="Standardnpsmoodstavce"/>
    <w:uiPriority w:val="22"/>
    <w:qFormat/>
    <w:rsid w:val="00CD1406"/>
    <w:rPr>
      <w:b/>
      <w:bCs/>
    </w:rPr>
  </w:style>
  <w:style w:type="paragraph" w:styleId="Normlnweb">
    <w:name w:val="Normal (Web)"/>
    <w:basedOn w:val="Normln"/>
    <w:uiPriority w:val="99"/>
    <w:semiHidden/>
    <w:unhideWhenUsed/>
    <w:rsid w:val="00CD1406"/>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580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basedOn w:val="Normlntabulka"/>
    <w:uiPriority w:val="60"/>
    <w:rsid w:val="00580F0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Vrazncitt">
    <w:name w:val="Intense Quote"/>
    <w:basedOn w:val="Normln"/>
    <w:next w:val="Normln"/>
    <w:link w:val="VrazncittChar"/>
    <w:uiPriority w:val="30"/>
    <w:qFormat/>
    <w:rsid w:val="006029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602942"/>
    <w:rPr>
      <w:i/>
      <w:iCs/>
      <w:color w:val="5B9BD5" w:themeColor="accent1"/>
    </w:rPr>
  </w:style>
  <w:style w:type="paragraph" w:styleId="Citt">
    <w:name w:val="Quote"/>
    <w:basedOn w:val="Normln"/>
    <w:next w:val="Normln"/>
    <w:link w:val="CittChar"/>
    <w:uiPriority w:val="29"/>
    <w:qFormat/>
    <w:rsid w:val="00740AFA"/>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740AFA"/>
    <w:rPr>
      <w:i/>
      <w:iCs/>
      <w:color w:val="404040" w:themeColor="text1" w:themeTint="BF"/>
    </w:rPr>
  </w:style>
  <w:style w:type="paragraph" w:styleId="Zhlav">
    <w:name w:val="header"/>
    <w:basedOn w:val="Normln"/>
    <w:link w:val="ZhlavChar"/>
    <w:uiPriority w:val="99"/>
    <w:unhideWhenUsed/>
    <w:rsid w:val="00983C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3CEE"/>
  </w:style>
  <w:style w:type="paragraph" w:styleId="Zpat">
    <w:name w:val="footer"/>
    <w:basedOn w:val="Normln"/>
    <w:link w:val="ZpatChar"/>
    <w:uiPriority w:val="99"/>
    <w:unhideWhenUsed/>
    <w:rsid w:val="00983CEE"/>
    <w:pPr>
      <w:tabs>
        <w:tab w:val="center" w:pos="4536"/>
        <w:tab w:val="right" w:pos="9072"/>
      </w:tabs>
      <w:spacing w:after="0" w:line="240" w:lineRule="auto"/>
    </w:pPr>
  </w:style>
  <w:style w:type="character" w:customStyle="1" w:styleId="ZpatChar">
    <w:name w:val="Zápatí Char"/>
    <w:basedOn w:val="Standardnpsmoodstavce"/>
    <w:link w:val="Zpat"/>
    <w:uiPriority w:val="99"/>
    <w:rsid w:val="00983CEE"/>
  </w:style>
  <w:style w:type="character" w:styleId="Odkazjemn">
    <w:name w:val="Subtle Reference"/>
    <w:basedOn w:val="Standardnpsmoodstavce"/>
    <w:uiPriority w:val="31"/>
    <w:qFormat/>
    <w:rsid w:val="00CC66E5"/>
    <w:rPr>
      <w:smallCaps/>
      <w:color w:val="5A5A5A" w:themeColor="text1" w:themeTint="A5"/>
    </w:rPr>
  </w:style>
  <w:style w:type="paragraph" w:styleId="Bezmezer">
    <w:name w:val="No Spacing"/>
    <w:uiPriority w:val="1"/>
    <w:qFormat/>
    <w:rsid w:val="00581D84"/>
    <w:pPr>
      <w:spacing w:after="0" w:line="240" w:lineRule="auto"/>
    </w:pPr>
  </w:style>
  <w:style w:type="paragraph" w:styleId="Odstavecseseznamem">
    <w:name w:val="List Paragraph"/>
    <w:basedOn w:val="Normln"/>
    <w:uiPriority w:val="34"/>
    <w:qFormat/>
    <w:rsid w:val="007C08BE"/>
    <w:pPr>
      <w:ind w:left="720"/>
      <w:contextualSpacing/>
    </w:pPr>
  </w:style>
  <w:style w:type="character" w:styleId="Zdraznn">
    <w:name w:val="Emphasis"/>
    <w:basedOn w:val="Standardnpsmoodstavce"/>
    <w:uiPriority w:val="20"/>
    <w:qFormat/>
    <w:rsid w:val="00F23E77"/>
    <w:rPr>
      <w:i/>
      <w:iCs/>
    </w:rPr>
  </w:style>
  <w:style w:type="paragraph" w:styleId="Podtitul">
    <w:name w:val="Subtitle"/>
    <w:basedOn w:val="Normln"/>
    <w:next w:val="Normln"/>
    <w:link w:val="PodtitulChar"/>
    <w:uiPriority w:val="11"/>
    <w:qFormat/>
    <w:rsid w:val="00F23E7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Standardnpsmoodstavce"/>
    <w:link w:val="Podtitul"/>
    <w:uiPriority w:val="11"/>
    <w:rsid w:val="00F23E77"/>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192745">
      <w:bodyDiv w:val="1"/>
      <w:marLeft w:val="0"/>
      <w:marRight w:val="0"/>
      <w:marTop w:val="0"/>
      <w:marBottom w:val="0"/>
      <w:divBdr>
        <w:top w:val="none" w:sz="0" w:space="0" w:color="auto"/>
        <w:left w:val="none" w:sz="0" w:space="0" w:color="auto"/>
        <w:bottom w:val="none" w:sz="0" w:space="0" w:color="auto"/>
        <w:right w:val="none" w:sz="0" w:space="0" w:color="auto"/>
      </w:divBdr>
    </w:div>
    <w:div w:id="581794498">
      <w:bodyDiv w:val="1"/>
      <w:marLeft w:val="0"/>
      <w:marRight w:val="0"/>
      <w:marTop w:val="0"/>
      <w:marBottom w:val="0"/>
      <w:divBdr>
        <w:top w:val="none" w:sz="0" w:space="0" w:color="auto"/>
        <w:left w:val="none" w:sz="0" w:space="0" w:color="auto"/>
        <w:bottom w:val="none" w:sz="0" w:space="0" w:color="auto"/>
        <w:right w:val="none" w:sz="0" w:space="0" w:color="auto"/>
      </w:divBdr>
    </w:div>
    <w:div w:id="585916212">
      <w:bodyDiv w:val="1"/>
      <w:marLeft w:val="0"/>
      <w:marRight w:val="0"/>
      <w:marTop w:val="0"/>
      <w:marBottom w:val="0"/>
      <w:divBdr>
        <w:top w:val="none" w:sz="0" w:space="0" w:color="auto"/>
        <w:left w:val="none" w:sz="0" w:space="0" w:color="auto"/>
        <w:bottom w:val="none" w:sz="0" w:space="0" w:color="auto"/>
        <w:right w:val="none" w:sz="0" w:space="0" w:color="auto"/>
      </w:divBdr>
    </w:div>
    <w:div w:id="675111170">
      <w:bodyDiv w:val="1"/>
      <w:marLeft w:val="0"/>
      <w:marRight w:val="0"/>
      <w:marTop w:val="0"/>
      <w:marBottom w:val="0"/>
      <w:divBdr>
        <w:top w:val="none" w:sz="0" w:space="0" w:color="auto"/>
        <w:left w:val="none" w:sz="0" w:space="0" w:color="auto"/>
        <w:bottom w:val="none" w:sz="0" w:space="0" w:color="auto"/>
        <w:right w:val="none" w:sz="0" w:space="0" w:color="auto"/>
      </w:divBdr>
    </w:div>
    <w:div w:id="715470289">
      <w:bodyDiv w:val="1"/>
      <w:marLeft w:val="0"/>
      <w:marRight w:val="0"/>
      <w:marTop w:val="0"/>
      <w:marBottom w:val="0"/>
      <w:divBdr>
        <w:top w:val="none" w:sz="0" w:space="0" w:color="auto"/>
        <w:left w:val="none" w:sz="0" w:space="0" w:color="auto"/>
        <w:bottom w:val="none" w:sz="0" w:space="0" w:color="auto"/>
        <w:right w:val="none" w:sz="0" w:space="0" w:color="auto"/>
      </w:divBdr>
    </w:div>
    <w:div w:id="858079749">
      <w:bodyDiv w:val="1"/>
      <w:marLeft w:val="0"/>
      <w:marRight w:val="0"/>
      <w:marTop w:val="0"/>
      <w:marBottom w:val="0"/>
      <w:divBdr>
        <w:top w:val="none" w:sz="0" w:space="0" w:color="auto"/>
        <w:left w:val="none" w:sz="0" w:space="0" w:color="auto"/>
        <w:bottom w:val="none" w:sz="0" w:space="0" w:color="auto"/>
        <w:right w:val="none" w:sz="0" w:space="0" w:color="auto"/>
      </w:divBdr>
    </w:div>
    <w:div w:id="972976611">
      <w:bodyDiv w:val="1"/>
      <w:marLeft w:val="0"/>
      <w:marRight w:val="0"/>
      <w:marTop w:val="0"/>
      <w:marBottom w:val="0"/>
      <w:divBdr>
        <w:top w:val="none" w:sz="0" w:space="0" w:color="auto"/>
        <w:left w:val="none" w:sz="0" w:space="0" w:color="auto"/>
        <w:bottom w:val="none" w:sz="0" w:space="0" w:color="auto"/>
        <w:right w:val="none" w:sz="0" w:space="0" w:color="auto"/>
      </w:divBdr>
    </w:div>
    <w:div w:id="999770920">
      <w:bodyDiv w:val="1"/>
      <w:marLeft w:val="0"/>
      <w:marRight w:val="0"/>
      <w:marTop w:val="0"/>
      <w:marBottom w:val="0"/>
      <w:divBdr>
        <w:top w:val="none" w:sz="0" w:space="0" w:color="auto"/>
        <w:left w:val="none" w:sz="0" w:space="0" w:color="auto"/>
        <w:bottom w:val="none" w:sz="0" w:space="0" w:color="auto"/>
        <w:right w:val="none" w:sz="0" w:space="0" w:color="auto"/>
      </w:divBdr>
    </w:div>
    <w:div w:id="1028140812">
      <w:bodyDiv w:val="1"/>
      <w:marLeft w:val="0"/>
      <w:marRight w:val="0"/>
      <w:marTop w:val="0"/>
      <w:marBottom w:val="0"/>
      <w:divBdr>
        <w:top w:val="none" w:sz="0" w:space="0" w:color="auto"/>
        <w:left w:val="none" w:sz="0" w:space="0" w:color="auto"/>
        <w:bottom w:val="none" w:sz="0" w:space="0" w:color="auto"/>
        <w:right w:val="none" w:sz="0" w:space="0" w:color="auto"/>
      </w:divBdr>
      <w:divsChild>
        <w:div w:id="948901924">
          <w:marLeft w:val="0"/>
          <w:marRight w:val="0"/>
          <w:marTop w:val="0"/>
          <w:marBottom w:val="0"/>
          <w:divBdr>
            <w:top w:val="none" w:sz="0" w:space="0" w:color="auto"/>
            <w:left w:val="none" w:sz="0" w:space="0" w:color="auto"/>
            <w:bottom w:val="none" w:sz="0" w:space="0" w:color="auto"/>
            <w:right w:val="none" w:sz="0" w:space="0" w:color="auto"/>
          </w:divBdr>
          <w:divsChild>
            <w:div w:id="1897475213">
              <w:marLeft w:val="0"/>
              <w:marRight w:val="0"/>
              <w:marTop w:val="0"/>
              <w:marBottom w:val="0"/>
              <w:divBdr>
                <w:top w:val="none" w:sz="0" w:space="0" w:color="auto"/>
                <w:left w:val="none" w:sz="0" w:space="0" w:color="auto"/>
                <w:bottom w:val="none" w:sz="0" w:space="0" w:color="auto"/>
                <w:right w:val="none" w:sz="0" w:space="0" w:color="auto"/>
              </w:divBdr>
              <w:divsChild>
                <w:div w:id="568614611">
                  <w:marLeft w:val="0"/>
                  <w:marRight w:val="0"/>
                  <w:marTop w:val="0"/>
                  <w:marBottom w:val="0"/>
                  <w:divBdr>
                    <w:top w:val="none" w:sz="0" w:space="0" w:color="auto"/>
                    <w:left w:val="none" w:sz="0" w:space="0" w:color="auto"/>
                    <w:bottom w:val="none" w:sz="0" w:space="0" w:color="auto"/>
                    <w:right w:val="none" w:sz="0" w:space="0" w:color="auto"/>
                  </w:divBdr>
                  <w:divsChild>
                    <w:div w:id="233247843">
                      <w:marLeft w:val="-225"/>
                      <w:marRight w:val="-225"/>
                      <w:marTop w:val="0"/>
                      <w:marBottom w:val="0"/>
                      <w:divBdr>
                        <w:top w:val="none" w:sz="0" w:space="0" w:color="auto"/>
                        <w:left w:val="none" w:sz="0" w:space="0" w:color="auto"/>
                        <w:bottom w:val="none" w:sz="0" w:space="0" w:color="auto"/>
                        <w:right w:val="none" w:sz="0" w:space="0" w:color="auto"/>
                      </w:divBdr>
                      <w:divsChild>
                        <w:div w:id="1342315002">
                          <w:marLeft w:val="0"/>
                          <w:marRight w:val="0"/>
                          <w:marTop w:val="0"/>
                          <w:marBottom w:val="0"/>
                          <w:divBdr>
                            <w:top w:val="none" w:sz="0" w:space="0" w:color="auto"/>
                            <w:left w:val="none" w:sz="0" w:space="0" w:color="auto"/>
                            <w:bottom w:val="none" w:sz="0" w:space="0" w:color="auto"/>
                            <w:right w:val="none" w:sz="0" w:space="0" w:color="auto"/>
                          </w:divBdr>
                          <w:divsChild>
                            <w:div w:id="19555190">
                              <w:marLeft w:val="0"/>
                              <w:marRight w:val="0"/>
                              <w:marTop w:val="0"/>
                              <w:marBottom w:val="0"/>
                              <w:divBdr>
                                <w:top w:val="none" w:sz="0" w:space="0" w:color="auto"/>
                                <w:left w:val="none" w:sz="0" w:space="0" w:color="auto"/>
                                <w:bottom w:val="none" w:sz="0" w:space="0" w:color="auto"/>
                                <w:right w:val="none" w:sz="0" w:space="0" w:color="auto"/>
                              </w:divBdr>
                              <w:divsChild>
                                <w:div w:id="20298723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8228">
      <w:bodyDiv w:val="1"/>
      <w:marLeft w:val="0"/>
      <w:marRight w:val="0"/>
      <w:marTop w:val="0"/>
      <w:marBottom w:val="0"/>
      <w:divBdr>
        <w:top w:val="none" w:sz="0" w:space="0" w:color="auto"/>
        <w:left w:val="none" w:sz="0" w:space="0" w:color="auto"/>
        <w:bottom w:val="none" w:sz="0" w:space="0" w:color="auto"/>
        <w:right w:val="none" w:sz="0" w:space="0" w:color="auto"/>
      </w:divBdr>
    </w:div>
    <w:div w:id="1096831643">
      <w:bodyDiv w:val="1"/>
      <w:marLeft w:val="0"/>
      <w:marRight w:val="0"/>
      <w:marTop w:val="0"/>
      <w:marBottom w:val="495"/>
      <w:divBdr>
        <w:top w:val="none" w:sz="0" w:space="0" w:color="auto"/>
        <w:left w:val="none" w:sz="0" w:space="0" w:color="auto"/>
        <w:bottom w:val="none" w:sz="0" w:space="0" w:color="auto"/>
        <w:right w:val="none" w:sz="0" w:space="0" w:color="auto"/>
      </w:divBdr>
      <w:divsChild>
        <w:div w:id="358698291">
          <w:marLeft w:val="0"/>
          <w:marRight w:val="0"/>
          <w:marTop w:val="0"/>
          <w:marBottom w:val="0"/>
          <w:divBdr>
            <w:top w:val="none" w:sz="0" w:space="0" w:color="auto"/>
            <w:left w:val="none" w:sz="0" w:space="0" w:color="auto"/>
            <w:bottom w:val="none" w:sz="0" w:space="0" w:color="auto"/>
            <w:right w:val="none" w:sz="0" w:space="0" w:color="auto"/>
          </w:divBdr>
          <w:divsChild>
            <w:div w:id="75128596">
              <w:marLeft w:val="0"/>
              <w:marRight w:val="0"/>
              <w:marTop w:val="0"/>
              <w:marBottom w:val="0"/>
              <w:divBdr>
                <w:top w:val="none" w:sz="0" w:space="0" w:color="auto"/>
                <w:left w:val="none" w:sz="0" w:space="0" w:color="auto"/>
                <w:bottom w:val="none" w:sz="0" w:space="0" w:color="auto"/>
                <w:right w:val="none" w:sz="0" w:space="0" w:color="auto"/>
              </w:divBdr>
            </w:div>
            <w:div w:id="2013948348">
              <w:marLeft w:val="0"/>
              <w:marRight w:val="0"/>
              <w:marTop w:val="0"/>
              <w:marBottom w:val="0"/>
              <w:divBdr>
                <w:top w:val="none" w:sz="0" w:space="0" w:color="auto"/>
                <w:left w:val="none" w:sz="0" w:space="0" w:color="auto"/>
                <w:bottom w:val="none" w:sz="0" w:space="0" w:color="auto"/>
                <w:right w:val="none" w:sz="0" w:space="0" w:color="auto"/>
              </w:divBdr>
              <w:divsChild>
                <w:div w:id="198857433">
                  <w:marLeft w:val="0"/>
                  <w:marRight w:val="0"/>
                  <w:marTop w:val="0"/>
                  <w:marBottom w:val="0"/>
                  <w:divBdr>
                    <w:top w:val="none" w:sz="0" w:space="0" w:color="auto"/>
                    <w:left w:val="none" w:sz="0" w:space="0" w:color="auto"/>
                    <w:bottom w:val="none" w:sz="0" w:space="0" w:color="auto"/>
                    <w:right w:val="none" w:sz="0" w:space="0" w:color="auto"/>
                  </w:divBdr>
                  <w:divsChild>
                    <w:div w:id="4569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4028">
          <w:marLeft w:val="0"/>
          <w:marRight w:val="0"/>
          <w:marTop w:val="0"/>
          <w:marBottom w:val="0"/>
          <w:divBdr>
            <w:top w:val="none" w:sz="0" w:space="0" w:color="auto"/>
            <w:left w:val="none" w:sz="0" w:space="0" w:color="auto"/>
            <w:bottom w:val="none" w:sz="0" w:space="0" w:color="auto"/>
            <w:right w:val="none" w:sz="0" w:space="0" w:color="auto"/>
          </w:divBdr>
        </w:div>
        <w:div w:id="1041632885">
          <w:marLeft w:val="0"/>
          <w:marRight w:val="0"/>
          <w:marTop w:val="0"/>
          <w:marBottom w:val="0"/>
          <w:divBdr>
            <w:top w:val="none" w:sz="0" w:space="0" w:color="auto"/>
            <w:left w:val="none" w:sz="0" w:space="0" w:color="auto"/>
            <w:bottom w:val="none" w:sz="0" w:space="0" w:color="auto"/>
            <w:right w:val="none" w:sz="0" w:space="0" w:color="auto"/>
          </w:divBdr>
        </w:div>
        <w:div w:id="1788236230">
          <w:marLeft w:val="0"/>
          <w:marRight w:val="0"/>
          <w:marTop w:val="0"/>
          <w:marBottom w:val="0"/>
          <w:divBdr>
            <w:top w:val="none" w:sz="0" w:space="0" w:color="auto"/>
            <w:left w:val="none" w:sz="0" w:space="0" w:color="auto"/>
            <w:bottom w:val="none" w:sz="0" w:space="0" w:color="auto"/>
            <w:right w:val="none" w:sz="0" w:space="0" w:color="auto"/>
          </w:divBdr>
          <w:divsChild>
            <w:div w:id="850879113">
              <w:marLeft w:val="1170"/>
              <w:marRight w:val="0"/>
              <w:marTop w:val="0"/>
              <w:marBottom w:val="0"/>
              <w:divBdr>
                <w:top w:val="none" w:sz="0" w:space="0" w:color="auto"/>
                <w:left w:val="none" w:sz="0" w:space="0" w:color="auto"/>
                <w:bottom w:val="none" w:sz="0" w:space="0" w:color="auto"/>
                <w:right w:val="none" w:sz="0" w:space="0" w:color="auto"/>
              </w:divBdr>
              <w:divsChild>
                <w:div w:id="272978507">
                  <w:marLeft w:val="0"/>
                  <w:marRight w:val="0"/>
                  <w:marTop w:val="0"/>
                  <w:marBottom w:val="0"/>
                  <w:divBdr>
                    <w:top w:val="none" w:sz="0" w:space="0" w:color="auto"/>
                    <w:left w:val="none" w:sz="0" w:space="0" w:color="auto"/>
                    <w:bottom w:val="none" w:sz="0" w:space="0" w:color="auto"/>
                    <w:right w:val="none" w:sz="0" w:space="0" w:color="auto"/>
                  </w:divBdr>
                  <w:divsChild>
                    <w:div w:id="280888728">
                      <w:marLeft w:val="0"/>
                      <w:marRight w:val="0"/>
                      <w:marTop w:val="0"/>
                      <w:marBottom w:val="0"/>
                      <w:divBdr>
                        <w:top w:val="none" w:sz="0" w:space="0" w:color="auto"/>
                        <w:left w:val="none" w:sz="0" w:space="0" w:color="auto"/>
                        <w:bottom w:val="none" w:sz="0" w:space="0" w:color="auto"/>
                        <w:right w:val="none" w:sz="0" w:space="0" w:color="auto"/>
                      </w:divBdr>
                      <w:divsChild>
                        <w:div w:id="210532832">
                          <w:marLeft w:val="0"/>
                          <w:marRight w:val="0"/>
                          <w:marTop w:val="0"/>
                          <w:marBottom w:val="0"/>
                          <w:divBdr>
                            <w:top w:val="none" w:sz="0" w:space="0" w:color="auto"/>
                            <w:left w:val="none" w:sz="0" w:space="0" w:color="auto"/>
                            <w:bottom w:val="none" w:sz="0" w:space="0" w:color="auto"/>
                            <w:right w:val="none" w:sz="0" w:space="0" w:color="auto"/>
                          </w:divBdr>
                        </w:div>
                        <w:div w:id="554243533">
                          <w:marLeft w:val="0"/>
                          <w:marRight w:val="0"/>
                          <w:marTop w:val="0"/>
                          <w:marBottom w:val="0"/>
                          <w:divBdr>
                            <w:top w:val="none" w:sz="0" w:space="0" w:color="auto"/>
                            <w:left w:val="none" w:sz="0" w:space="0" w:color="auto"/>
                            <w:bottom w:val="none" w:sz="0" w:space="0" w:color="auto"/>
                            <w:right w:val="none" w:sz="0" w:space="0" w:color="auto"/>
                          </w:divBdr>
                        </w:div>
                        <w:div w:id="676543251">
                          <w:marLeft w:val="0"/>
                          <w:marRight w:val="0"/>
                          <w:marTop w:val="0"/>
                          <w:marBottom w:val="0"/>
                          <w:divBdr>
                            <w:top w:val="none" w:sz="0" w:space="0" w:color="auto"/>
                            <w:left w:val="none" w:sz="0" w:space="0" w:color="auto"/>
                            <w:bottom w:val="none" w:sz="0" w:space="0" w:color="auto"/>
                            <w:right w:val="none" w:sz="0" w:space="0" w:color="auto"/>
                          </w:divBdr>
                        </w:div>
                        <w:div w:id="1379235875">
                          <w:marLeft w:val="0"/>
                          <w:marRight w:val="0"/>
                          <w:marTop w:val="0"/>
                          <w:marBottom w:val="0"/>
                          <w:divBdr>
                            <w:top w:val="none" w:sz="0" w:space="0" w:color="auto"/>
                            <w:left w:val="none" w:sz="0" w:space="0" w:color="auto"/>
                            <w:bottom w:val="none" w:sz="0" w:space="0" w:color="auto"/>
                            <w:right w:val="none" w:sz="0" w:space="0" w:color="auto"/>
                          </w:divBdr>
                        </w:div>
                        <w:div w:id="1518228427">
                          <w:marLeft w:val="0"/>
                          <w:marRight w:val="0"/>
                          <w:marTop w:val="0"/>
                          <w:marBottom w:val="0"/>
                          <w:divBdr>
                            <w:top w:val="none" w:sz="0" w:space="0" w:color="auto"/>
                            <w:left w:val="none" w:sz="0" w:space="0" w:color="auto"/>
                            <w:bottom w:val="none" w:sz="0" w:space="0" w:color="auto"/>
                            <w:right w:val="none" w:sz="0" w:space="0" w:color="auto"/>
                          </w:divBdr>
                        </w:div>
                      </w:divsChild>
                    </w:div>
                    <w:div w:id="198766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7520">
              <w:marLeft w:val="150"/>
              <w:marRight w:val="0"/>
              <w:marTop w:val="0"/>
              <w:marBottom w:val="0"/>
              <w:divBdr>
                <w:top w:val="none" w:sz="0" w:space="0" w:color="auto"/>
                <w:left w:val="none" w:sz="0" w:space="0" w:color="auto"/>
                <w:bottom w:val="none" w:sz="0" w:space="0" w:color="auto"/>
                <w:right w:val="none" w:sz="0" w:space="0" w:color="auto"/>
              </w:divBdr>
              <w:divsChild>
                <w:div w:id="1609703836">
                  <w:marLeft w:val="0"/>
                  <w:marRight w:val="0"/>
                  <w:marTop w:val="0"/>
                  <w:marBottom w:val="0"/>
                  <w:divBdr>
                    <w:top w:val="none" w:sz="0" w:space="0" w:color="auto"/>
                    <w:left w:val="none" w:sz="0" w:space="0" w:color="auto"/>
                    <w:bottom w:val="none" w:sz="0" w:space="0" w:color="auto"/>
                    <w:right w:val="none" w:sz="0" w:space="0" w:color="auto"/>
                  </w:divBdr>
                  <w:divsChild>
                    <w:div w:id="1293748754">
                      <w:marLeft w:val="0"/>
                      <w:marRight w:val="0"/>
                      <w:marTop w:val="0"/>
                      <w:marBottom w:val="0"/>
                      <w:divBdr>
                        <w:top w:val="none" w:sz="0" w:space="0" w:color="auto"/>
                        <w:left w:val="none" w:sz="0" w:space="0" w:color="auto"/>
                        <w:bottom w:val="none" w:sz="0" w:space="0" w:color="auto"/>
                        <w:right w:val="none" w:sz="0" w:space="0" w:color="auto"/>
                      </w:divBdr>
                    </w:div>
                    <w:div w:id="1943146479">
                      <w:marLeft w:val="0"/>
                      <w:marRight w:val="0"/>
                      <w:marTop w:val="0"/>
                      <w:marBottom w:val="0"/>
                      <w:divBdr>
                        <w:top w:val="none" w:sz="0" w:space="0" w:color="auto"/>
                        <w:left w:val="none" w:sz="0" w:space="0" w:color="auto"/>
                        <w:bottom w:val="none" w:sz="0" w:space="0" w:color="auto"/>
                        <w:right w:val="none" w:sz="0" w:space="0" w:color="auto"/>
                      </w:divBdr>
                      <w:divsChild>
                        <w:div w:id="9548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28100">
      <w:bodyDiv w:val="1"/>
      <w:marLeft w:val="0"/>
      <w:marRight w:val="0"/>
      <w:marTop w:val="0"/>
      <w:marBottom w:val="0"/>
      <w:divBdr>
        <w:top w:val="none" w:sz="0" w:space="0" w:color="auto"/>
        <w:left w:val="none" w:sz="0" w:space="0" w:color="auto"/>
        <w:bottom w:val="none" w:sz="0" w:space="0" w:color="auto"/>
        <w:right w:val="none" w:sz="0" w:space="0" w:color="auto"/>
      </w:divBdr>
      <w:divsChild>
        <w:div w:id="283460615">
          <w:marLeft w:val="0"/>
          <w:marRight w:val="0"/>
          <w:marTop w:val="0"/>
          <w:marBottom w:val="0"/>
          <w:divBdr>
            <w:top w:val="none" w:sz="0" w:space="0" w:color="auto"/>
            <w:left w:val="none" w:sz="0" w:space="0" w:color="auto"/>
            <w:bottom w:val="none" w:sz="0" w:space="0" w:color="auto"/>
            <w:right w:val="none" w:sz="0" w:space="0" w:color="auto"/>
          </w:divBdr>
          <w:divsChild>
            <w:div w:id="120998230">
              <w:marLeft w:val="0"/>
              <w:marRight w:val="0"/>
              <w:marTop w:val="0"/>
              <w:marBottom w:val="0"/>
              <w:divBdr>
                <w:top w:val="none" w:sz="0" w:space="0" w:color="auto"/>
                <w:left w:val="none" w:sz="0" w:space="0" w:color="auto"/>
                <w:bottom w:val="none" w:sz="0" w:space="0" w:color="auto"/>
                <w:right w:val="none" w:sz="0" w:space="0" w:color="auto"/>
              </w:divBdr>
              <w:divsChild>
                <w:div w:id="1087462904">
                  <w:marLeft w:val="0"/>
                  <w:marRight w:val="0"/>
                  <w:marTop w:val="0"/>
                  <w:marBottom w:val="0"/>
                  <w:divBdr>
                    <w:top w:val="none" w:sz="0" w:space="0" w:color="auto"/>
                    <w:left w:val="none" w:sz="0" w:space="0" w:color="auto"/>
                    <w:bottom w:val="none" w:sz="0" w:space="0" w:color="auto"/>
                    <w:right w:val="none" w:sz="0" w:space="0" w:color="auto"/>
                  </w:divBdr>
                  <w:divsChild>
                    <w:div w:id="8069084">
                      <w:marLeft w:val="0"/>
                      <w:marRight w:val="0"/>
                      <w:marTop w:val="0"/>
                      <w:marBottom w:val="0"/>
                      <w:divBdr>
                        <w:top w:val="none" w:sz="0" w:space="0" w:color="auto"/>
                        <w:left w:val="none" w:sz="0" w:space="0" w:color="auto"/>
                        <w:bottom w:val="none" w:sz="0" w:space="0" w:color="auto"/>
                        <w:right w:val="none" w:sz="0" w:space="0" w:color="auto"/>
                      </w:divBdr>
                      <w:divsChild>
                        <w:div w:id="1353149421">
                          <w:marLeft w:val="0"/>
                          <w:marRight w:val="0"/>
                          <w:marTop w:val="0"/>
                          <w:marBottom w:val="0"/>
                          <w:divBdr>
                            <w:top w:val="none" w:sz="0" w:space="0" w:color="auto"/>
                            <w:left w:val="none" w:sz="0" w:space="0" w:color="auto"/>
                            <w:bottom w:val="none" w:sz="0" w:space="0" w:color="auto"/>
                            <w:right w:val="none" w:sz="0" w:space="0" w:color="auto"/>
                          </w:divBdr>
                          <w:divsChild>
                            <w:div w:id="988828293">
                              <w:marLeft w:val="0"/>
                              <w:marRight w:val="0"/>
                              <w:marTop w:val="0"/>
                              <w:marBottom w:val="0"/>
                              <w:divBdr>
                                <w:top w:val="none" w:sz="0" w:space="0" w:color="auto"/>
                                <w:left w:val="none" w:sz="0" w:space="0" w:color="auto"/>
                                <w:bottom w:val="none" w:sz="0" w:space="0" w:color="auto"/>
                                <w:right w:val="none" w:sz="0" w:space="0" w:color="auto"/>
                              </w:divBdr>
                              <w:divsChild>
                                <w:div w:id="14786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952478">
      <w:bodyDiv w:val="1"/>
      <w:marLeft w:val="0"/>
      <w:marRight w:val="0"/>
      <w:marTop w:val="0"/>
      <w:marBottom w:val="0"/>
      <w:divBdr>
        <w:top w:val="none" w:sz="0" w:space="0" w:color="auto"/>
        <w:left w:val="none" w:sz="0" w:space="0" w:color="auto"/>
        <w:bottom w:val="none" w:sz="0" w:space="0" w:color="auto"/>
        <w:right w:val="none" w:sz="0" w:space="0" w:color="auto"/>
      </w:divBdr>
    </w:div>
    <w:div w:id="1411730116">
      <w:bodyDiv w:val="1"/>
      <w:marLeft w:val="0"/>
      <w:marRight w:val="0"/>
      <w:marTop w:val="0"/>
      <w:marBottom w:val="0"/>
      <w:divBdr>
        <w:top w:val="none" w:sz="0" w:space="0" w:color="auto"/>
        <w:left w:val="none" w:sz="0" w:space="0" w:color="auto"/>
        <w:bottom w:val="none" w:sz="0" w:space="0" w:color="auto"/>
        <w:right w:val="none" w:sz="0" w:space="0" w:color="auto"/>
      </w:divBdr>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467580314">
      <w:bodyDiv w:val="1"/>
      <w:marLeft w:val="0"/>
      <w:marRight w:val="0"/>
      <w:marTop w:val="0"/>
      <w:marBottom w:val="0"/>
      <w:divBdr>
        <w:top w:val="none" w:sz="0" w:space="0" w:color="auto"/>
        <w:left w:val="none" w:sz="0" w:space="0" w:color="auto"/>
        <w:bottom w:val="none" w:sz="0" w:space="0" w:color="auto"/>
        <w:right w:val="none" w:sz="0" w:space="0" w:color="auto"/>
      </w:divBdr>
    </w:div>
    <w:div w:id="1613127753">
      <w:bodyDiv w:val="1"/>
      <w:marLeft w:val="0"/>
      <w:marRight w:val="0"/>
      <w:marTop w:val="0"/>
      <w:marBottom w:val="0"/>
      <w:divBdr>
        <w:top w:val="none" w:sz="0" w:space="0" w:color="auto"/>
        <w:left w:val="none" w:sz="0" w:space="0" w:color="auto"/>
        <w:bottom w:val="none" w:sz="0" w:space="0" w:color="auto"/>
        <w:right w:val="none" w:sz="0" w:space="0" w:color="auto"/>
      </w:divBdr>
    </w:div>
    <w:div w:id="1645963722">
      <w:bodyDiv w:val="1"/>
      <w:marLeft w:val="0"/>
      <w:marRight w:val="0"/>
      <w:marTop w:val="0"/>
      <w:marBottom w:val="0"/>
      <w:divBdr>
        <w:top w:val="none" w:sz="0" w:space="0" w:color="auto"/>
        <w:left w:val="none" w:sz="0" w:space="0" w:color="auto"/>
        <w:bottom w:val="none" w:sz="0" w:space="0" w:color="auto"/>
        <w:right w:val="none" w:sz="0" w:space="0" w:color="auto"/>
      </w:divBdr>
    </w:div>
    <w:div w:id="1729837670">
      <w:bodyDiv w:val="1"/>
      <w:marLeft w:val="0"/>
      <w:marRight w:val="0"/>
      <w:marTop w:val="0"/>
      <w:marBottom w:val="0"/>
      <w:divBdr>
        <w:top w:val="none" w:sz="0" w:space="0" w:color="auto"/>
        <w:left w:val="none" w:sz="0" w:space="0" w:color="auto"/>
        <w:bottom w:val="none" w:sz="0" w:space="0" w:color="auto"/>
        <w:right w:val="none" w:sz="0" w:space="0" w:color="auto"/>
      </w:divBdr>
      <w:divsChild>
        <w:div w:id="904025904">
          <w:marLeft w:val="0"/>
          <w:marRight w:val="0"/>
          <w:marTop w:val="0"/>
          <w:marBottom w:val="0"/>
          <w:divBdr>
            <w:top w:val="none" w:sz="0" w:space="0" w:color="auto"/>
            <w:left w:val="none" w:sz="0" w:space="0" w:color="auto"/>
            <w:bottom w:val="none" w:sz="0" w:space="0" w:color="auto"/>
            <w:right w:val="none" w:sz="0" w:space="0" w:color="auto"/>
          </w:divBdr>
          <w:divsChild>
            <w:div w:id="1128276849">
              <w:marLeft w:val="0"/>
              <w:marRight w:val="0"/>
              <w:marTop w:val="0"/>
              <w:marBottom w:val="0"/>
              <w:divBdr>
                <w:top w:val="none" w:sz="0" w:space="0" w:color="auto"/>
                <w:left w:val="none" w:sz="0" w:space="0" w:color="auto"/>
                <w:bottom w:val="none" w:sz="0" w:space="0" w:color="auto"/>
                <w:right w:val="none" w:sz="0" w:space="0" w:color="auto"/>
              </w:divBdr>
              <w:divsChild>
                <w:div w:id="208032035">
                  <w:marLeft w:val="0"/>
                  <w:marRight w:val="0"/>
                  <w:marTop w:val="0"/>
                  <w:marBottom w:val="0"/>
                  <w:divBdr>
                    <w:top w:val="none" w:sz="0" w:space="0" w:color="auto"/>
                    <w:left w:val="none" w:sz="0" w:space="0" w:color="auto"/>
                    <w:bottom w:val="none" w:sz="0" w:space="0" w:color="auto"/>
                    <w:right w:val="none" w:sz="0" w:space="0" w:color="auto"/>
                  </w:divBdr>
                  <w:divsChild>
                    <w:div w:id="1981838718">
                      <w:marLeft w:val="0"/>
                      <w:marRight w:val="0"/>
                      <w:marTop w:val="0"/>
                      <w:marBottom w:val="0"/>
                      <w:divBdr>
                        <w:top w:val="none" w:sz="0" w:space="0" w:color="auto"/>
                        <w:left w:val="none" w:sz="0" w:space="0" w:color="auto"/>
                        <w:bottom w:val="none" w:sz="0" w:space="0" w:color="auto"/>
                        <w:right w:val="none" w:sz="0" w:space="0" w:color="auto"/>
                      </w:divBdr>
                      <w:divsChild>
                        <w:div w:id="1251937194">
                          <w:marLeft w:val="0"/>
                          <w:marRight w:val="0"/>
                          <w:marTop w:val="0"/>
                          <w:marBottom w:val="0"/>
                          <w:divBdr>
                            <w:top w:val="none" w:sz="0" w:space="0" w:color="auto"/>
                            <w:left w:val="none" w:sz="0" w:space="0" w:color="auto"/>
                            <w:bottom w:val="none" w:sz="0" w:space="0" w:color="auto"/>
                            <w:right w:val="none" w:sz="0" w:space="0" w:color="auto"/>
                          </w:divBdr>
                          <w:divsChild>
                            <w:div w:id="1170407579">
                              <w:marLeft w:val="0"/>
                              <w:marRight w:val="0"/>
                              <w:marTop w:val="0"/>
                              <w:marBottom w:val="0"/>
                              <w:divBdr>
                                <w:top w:val="none" w:sz="0" w:space="0" w:color="auto"/>
                                <w:left w:val="none" w:sz="0" w:space="0" w:color="auto"/>
                                <w:bottom w:val="none" w:sz="0" w:space="0" w:color="auto"/>
                                <w:right w:val="none" w:sz="0" w:space="0" w:color="auto"/>
                              </w:divBdr>
                              <w:divsChild>
                                <w:div w:id="1998459143">
                                  <w:marLeft w:val="0"/>
                                  <w:marRight w:val="0"/>
                                  <w:marTop w:val="0"/>
                                  <w:marBottom w:val="0"/>
                                  <w:divBdr>
                                    <w:top w:val="none" w:sz="0" w:space="0" w:color="auto"/>
                                    <w:left w:val="none" w:sz="0" w:space="0" w:color="auto"/>
                                    <w:bottom w:val="none" w:sz="0" w:space="0" w:color="auto"/>
                                    <w:right w:val="none" w:sz="0" w:space="0" w:color="auto"/>
                                  </w:divBdr>
                                  <w:divsChild>
                                    <w:div w:id="880674940">
                                      <w:marLeft w:val="0"/>
                                      <w:marRight w:val="0"/>
                                      <w:marTop w:val="0"/>
                                      <w:marBottom w:val="0"/>
                                      <w:divBdr>
                                        <w:top w:val="none" w:sz="0" w:space="0" w:color="auto"/>
                                        <w:left w:val="none" w:sz="0" w:space="0" w:color="auto"/>
                                        <w:bottom w:val="none" w:sz="0" w:space="0" w:color="auto"/>
                                        <w:right w:val="none" w:sz="0" w:space="0" w:color="auto"/>
                                      </w:divBdr>
                                      <w:divsChild>
                                        <w:div w:id="726532483">
                                          <w:marLeft w:val="0"/>
                                          <w:marRight w:val="0"/>
                                          <w:marTop w:val="0"/>
                                          <w:marBottom w:val="0"/>
                                          <w:divBdr>
                                            <w:top w:val="none" w:sz="0" w:space="0" w:color="auto"/>
                                            <w:left w:val="none" w:sz="0" w:space="0" w:color="auto"/>
                                            <w:bottom w:val="none" w:sz="0" w:space="0" w:color="auto"/>
                                            <w:right w:val="none" w:sz="0" w:space="0" w:color="auto"/>
                                          </w:divBdr>
                                        </w:div>
                                        <w:div w:id="9763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642294">
      <w:bodyDiv w:val="1"/>
      <w:marLeft w:val="0"/>
      <w:marRight w:val="0"/>
      <w:marTop w:val="0"/>
      <w:marBottom w:val="0"/>
      <w:divBdr>
        <w:top w:val="none" w:sz="0" w:space="0" w:color="auto"/>
        <w:left w:val="none" w:sz="0" w:space="0" w:color="auto"/>
        <w:bottom w:val="none" w:sz="0" w:space="0" w:color="auto"/>
        <w:right w:val="none" w:sz="0" w:space="0" w:color="auto"/>
      </w:divBdr>
    </w:div>
    <w:div w:id="2135170498">
      <w:bodyDiv w:val="1"/>
      <w:marLeft w:val="0"/>
      <w:marRight w:val="0"/>
      <w:marTop w:val="0"/>
      <w:marBottom w:val="0"/>
      <w:divBdr>
        <w:top w:val="none" w:sz="0" w:space="0" w:color="auto"/>
        <w:left w:val="none" w:sz="0" w:space="0" w:color="auto"/>
        <w:bottom w:val="none" w:sz="0" w:space="0" w:color="auto"/>
        <w:right w:val="none" w:sz="0" w:space="0" w:color="auto"/>
      </w:divBdr>
      <w:divsChild>
        <w:div w:id="938953963">
          <w:marLeft w:val="0"/>
          <w:marRight w:val="0"/>
          <w:marTop w:val="0"/>
          <w:marBottom w:val="0"/>
          <w:divBdr>
            <w:top w:val="none" w:sz="0" w:space="0" w:color="auto"/>
            <w:left w:val="none" w:sz="0" w:space="0" w:color="auto"/>
            <w:bottom w:val="none" w:sz="0" w:space="0" w:color="auto"/>
            <w:right w:val="none" w:sz="0" w:space="0" w:color="auto"/>
          </w:divBdr>
          <w:divsChild>
            <w:div w:id="858198886">
              <w:marLeft w:val="0"/>
              <w:marRight w:val="0"/>
              <w:marTop w:val="0"/>
              <w:marBottom w:val="0"/>
              <w:divBdr>
                <w:top w:val="none" w:sz="0" w:space="0" w:color="auto"/>
                <w:left w:val="none" w:sz="0" w:space="0" w:color="auto"/>
                <w:bottom w:val="none" w:sz="0" w:space="0" w:color="auto"/>
                <w:right w:val="none" w:sz="0" w:space="0" w:color="auto"/>
              </w:divBdr>
              <w:divsChild>
                <w:div w:id="2048798471">
                  <w:marLeft w:val="0"/>
                  <w:marRight w:val="0"/>
                  <w:marTop w:val="0"/>
                  <w:marBottom w:val="0"/>
                  <w:divBdr>
                    <w:top w:val="none" w:sz="0" w:space="0" w:color="auto"/>
                    <w:left w:val="none" w:sz="0" w:space="0" w:color="auto"/>
                    <w:bottom w:val="none" w:sz="0" w:space="0" w:color="auto"/>
                    <w:right w:val="none" w:sz="0" w:space="0" w:color="auto"/>
                  </w:divBdr>
                  <w:divsChild>
                    <w:div w:id="658122307">
                      <w:marLeft w:val="0"/>
                      <w:marRight w:val="0"/>
                      <w:marTop w:val="0"/>
                      <w:marBottom w:val="0"/>
                      <w:divBdr>
                        <w:top w:val="none" w:sz="0" w:space="0" w:color="auto"/>
                        <w:left w:val="none" w:sz="0" w:space="0" w:color="auto"/>
                        <w:bottom w:val="none" w:sz="0" w:space="0" w:color="auto"/>
                        <w:right w:val="none" w:sz="0" w:space="0" w:color="auto"/>
                      </w:divBdr>
                      <w:divsChild>
                        <w:div w:id="177039395">
                          <w:marLeft w:val="0"/>
                          <w:marRight w:val="0"/>
                          <w:marTop w:val="0"/>
                          <w:marBottom w:val="0"/>
                          <w:divBdr>
                            <w:top w:val="none" w:sz="0" w:space="0" w:color="auto"/>
                            <w:left w:val="none" w:sz="0" w:space="0" w:color="auto"/>
                            <w:bottom w:val="none" w:sz="0" w:space="0" w:color="auto"/>
                            <w:right w:val="none" w:sz="0" w:space="0" w:color="auto"/>
                          </w:divBdr>
                          <w:divsChild>
                            <w:div w:id="1797289626">
                              <w:marLeft w:val="0"/>
                              <w:marRight w:val="0"/>
                              <w:marTop w:val="0"/>
                              <w:marBottom w:val="0"/>
                              <w:divBdr>
                                <w:top w:val="none" w:sz="0" w:space="0" w:color="auto"/>
                                <w:left w:val="none" w:sz="0" w:space="0" w:color="auto"/>
                                <w:bottom w:val="none" w:sz="0" w:space="0" w:color="auto"/>
                                <w:right w:val="none" w:sz="0" w:space="0" w:color="auto"/>
                              </w:divBdr>
                              <w:divsChild>
                                <w:div w:id="1246233417">
                                  <w:marLeft w:val="0"/>
                                  <w:marRight w:val="0"/>
                                  <w:marTop w:val="0"/>
                                  <w:marBottom w:val="0"/>
                                  <w:divBdr>
                                    <w:top w:val="none" w:sz="0" w:space="0" w:color="auto"/>
                                    <w:left w:val="none" w:sz="0" w:space="0" w:color="auto"/>
                                    <w:bottom w:val="none" w:sz="0" w:space="0" w:color="auto"/>
                                    <w:right w:val="none" w:sz="0" w:space="0" w:color="auto"/>
                                  </w:divBdr>
                                  <w:divsChild>
                                    <w:div w:id="162281171">
                                      <w:marLeft w:val="0"/>
                                      <w:marRight w:val="0"/>
                                      <w:marTop w:val="0"/>
                                      <w:marBottom w:val="0"/>
                                      <w:divBdr>
                                        <w:top w:val="none" w:sz="0" w:space="0" w:color="auto"/>
                                        <w:left w:val="none" w:sz="0" w:space="0" w:color="auto"/>
                                        <w:bottom w:val="none" w:sz="0" w:space="0" w:color="auto"/>
                                        <w:right w:val="none" w:sz="0" w:space="0" w:color="auto"/>
                                      </w:divBdr>
                                      <w:divsChild>
                                        <w:div w:id="529026447">
                                          <w:marLeft w:val="0"/>
                                          <w:marRight w:val="0"/>
                                          <w:marTop w:val="0"/>
                                          <w:marBottom w:val="0"/>
                                          <w:divBdr>
                                            <w:top w:val="none" w:sz="0" w:space="0" w:color="auto"/>
                                            <w:left w:val="none" w:sz="0" w:space="0" w:color="auto"/>
                                            <w:bottom w:val="none" w:sz="0" w:space="0" w:color="auto"/>
                                            <w:right w:val="none" w:sz="0" w:space="0" w:color="auto"/>
                                          </w:divBdr>
                                        </w:div>
                                        <w:div w:id="15653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3558">
                                  <w:marLeft w:val="0"/>
                                  <w:marRight w:val="0"/>
                                  <w:marTop w:val="0"/>
                                  <w:marBottom w:val="0"/>
                                  <w:divBdr>
                                    <w:top w:val="none" w:sz="0" w:space="0" w:color="auto"/>
                                    <w:left w:val="none" w:sz="0" w:space="0" w:color="auto"/>
                                    <w:bottom w:val="none" w:sz="0" w:space="0" w:color="auto"/>
                                    <w:right w:val="none" w:sz="0" w:space="0" w:color="auto"/>
                                  </w:divBdr>
                                  <w:divsChild>
                                    <w:div w:id="686519834">
                                      <w:marLeft w:val="0"/>
                                      <w:marRight w:val="0"/>
                                      <w:marTop w:val="0"/>
                                      <w:marBottom w:val="0"/>
                                      <w:divBdr>
                                        <w:top w:val="none" w:sz="0" w:space="0" w:color="auto"/>
                                        <w:left w:val="none" w:sz="0" w:space="0" w:color="auto"/>
                                        <w:bottom w:val="none" w:sz="0" w:space="0" w:color="auto"/>
                                        <w:right w:val="none" w:sz="0" w:space="0" w:color="auto"/>
                                      </w:divBdr>
                                      <w:divsChild>
                                        <w:div w:id="345526423">
                                          <w:marLeft w:val="0"/>
                                          <w:marRight w:val="0"/>
                                          <w:marTop w:val="0"/>
                                          <w:marBottom w:val="0"/>
                                          <w:divBdr>
                                            <w:top w:val="none" w:sz="0" w:space="0" w:color="auto"/>
                                            <w:left w:val="none" w:sz="0" w:space="0" w:color="auto"/>
                                            <w:bottom w:val="none" w:sz="0" w:space="0" w:color="auto"/>
                                            <w:right w:val="none" w:sz="0" w:space="0" w:color="auto"/>
                                          </w:divBdr>
                                        </w:div>
                                        <w:div w:id="14653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10538">
                                  <w:marLeft w:val="0"/>
                                  <w:marRight w:val="0"/>
                                  <w:marTop w:val="0"/>
                                  <w:marBottom w:val="0"/>
                                  <w:divBdr>
                                    <w:top w:val="none" w:sz="0" w:space="0" w:color="auto"/>
                                    <w:left w:val="none" w:sz="0" w:space="0" w:color="auto"/>
                                    <w:bottom w:val="none" w:sz="0" w:space="0" w:color="auto"/>
                                    <w:right w:val="none" w:sz="0" w:space="0" w:color="auto"/>
                                  </w:divBdr>
                                  <w:divsChild>
                                    <w:div w:id="1046249034">
                                      <w:marLeft w:val="0"/>
                                      <w:marRight w:val="0"/>
                                      <w:marTop w:val="0"/>
                                      <w:marBottom w:val="0"/>
                                      <w:divBdr>
                                        <w:top w:val="none" w:sz="0" w:space="0" w:color="auto"/>
                                        <w:left w:val="none" w:sz="0" w:space="0" w:color="auto"/>
                                        <w:bottom w:val="none" w:sz="0" w:space="0" w:color="auto"/>
                                        <w:right w:val="none" w:sz="0" w:space="0" w:color="auto"/>
                                      </w:divBdr>
                                      <w:divsChild>
                                        <w:div w:id="442770785">
                                          <w:marLeft w:val="0"/>
                                          <w:marRight w:val="0"/>
                                          <w:marTop w:val="0"/>
                                          <w:marBottom w:val="0"/>
                                          <w:divBdr>
                                            <w:top w:val="none" w:sz="0" w:space="0" w:color="auto"/>
                                            <w:left w:val="none" w:sz="0" w:space="0" w:color="auto"/>
                                            <w:bottom w:val="none" w:sz="0" w:space="0" w:color="auto"/>
                                            <w:right w:val="none" w:sz="0" w:space="0" w:color="auto"/>
                                          </w:divBdr>
                                        </w:div>
                                        <w:div w:id="17861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oogle.cz/url?sa=i&amp;rct=j&amp;q=&amp;esrc=s&amp;source=images&amp;cd=&amp;cad=rja&amp;uact=8&amp;ved=0ahUKEwiE3r25ud_XAhWI2xoKHb9cB4wQjRwIBw&amp;url=http://www.aronciny.estranky.cz/clanky/kvetinky-ruzne/kyticky-s-pozadim.html&amp;psig=AOvVaw3j2_0Qfj-7ikhYiJS_-aPe&amp;ust=15118958808112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Výsledky</a:t>
            </a:r>
            <a:r>
              <a:rPr lang="cs-CZ" baseline="0"/>
              <a:t> prvního kola v ČR</a:t>
            </a:r>
            <a:endParaRPr lang="cs-CZ"/>
          </a:p>
        </c:rich>
      </c:tx>
      <c:overlay val="0"/>
      <c:spPr>
        <a:noFill/>
        <a:ln>
          <a:noFill/>
        </a:ln>
        <a:effectLst/>
      </c:spPr>
    </c:title>
    <c:autoTitleDeleted val="0"/>
    <c:plotArea>
      <c:layout/>
      <c:barChart>
        <c:barDir val="col"/>
        <c:grouping val="clustered"/>
        <c:varyColors val="0"/>
        <c:ser>
          <c:idx val="0"/>
          <c:order val="0"/>
          <c:tx>
            <c:strRef>
              <c:f>List1!$B$3</c:f>
              <c:strCache>
                <c:ptCount val="1"/>
                <c:pt idx="0">
                  <c:v>Počet hlasů</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List1!$A$4:$A$12</c:f>
              <c:strCache>
                <c:ptCount val="9"/>
                <c:pt idx="0">
                  <c:v>Miloš Zeman</c:v>
                </c:pt>
                <c:pt idx="1">
                  <c:v>Jiří Drahoš</c:v>
                </c:pt>
                <c:pt idx="2">
                  <c:v>Pavel Fischer</c:v>
                </c:pt>
                <c:pt idx="3">
                  <c:v>Michal Horáček</c:v>
                </c:pt>
                <c:pt idx="4">
                  <c:v>Marek Hilšer</c:v>
                </c:pt>
                <c:pt idx="5">
                  <c:v>Mirek Topolánek</c:v>
                </c:pt>
                <c:pt idx="6">
                  <c:v>Jiří Hynek</c:v>
                </c:pt>
                <c:pt idx="7">
                  <c:v>Petr Hannig</c:v>
                </c:pt>
                <c:pt idx="8">
                  <c:v>Vratislav Kulhánek</c:v>
                </c:pt>
              </c:strCache>
            </c:strRef>
          </c:cat>
          <c:val>
            <c:numRef>
              <c:f>List1!$B$4:$B$12</c:f>
              <c:numCache>
                <c:formatCode>General</c:formatCode>
                <c:ptCount val="9"/>
                <c:pt idx="0">
                  <c:v>1985547</c:v>
                </c:pt>
                <c:pt idx="1">
                  <c:v>1369601</c:v>
                </c:pt>
                <c:pt idx="2">
                  <c:v>526694</c:v>
                </c:pt>
                <c:pt idx="3">
                  <c:v>472643</c:v>
                </c:pt>
                <c:pt idx="4">
                  <c:v>454949</c:v>
                </c:pt>
                <c:pt idx="5">
                  <c:v>221689</c:v>
                </c:pt>
                <c:pt idx="6">
                  <c:v>63348</c:v>
                </c:pt>
                <c:pt idx="7">
                  <c:v>29228</c:v>
                </c:pt>
                <c:pt idx="8">
                  <c:v>24442</c:v>
                </c:pt>
              </c:numCache>
            </c:numRef>
          </c:val>
        </c:ser>
        <c:dLbls>
          <c:showLegendKey val="0"/>
          <c:showVal val="0"/>
          <c:showCatName val="0"/>
          <c:showSerName val="0"/>
          <c:showPercent val="0"/>
          <c:showBubbleSize val="0"/>
        </c:dLbls>
        <c:gapWidth val="219"/>
        <c:overlap val="-27"/>
        <c:axId val="198221872"/>
        <c:axId val="198221480"/>
      </c:barChart>
      <c:catAx>
        <c:axId val="19822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8221480"/>
        <c:crosses val="autoZero"/>
        <c:auto val="1"/>
        <c:lblAlgn val="ctr"/>
        <c:lblOffset val="100"/>
        <c:noMultiLvlLbl val="0"/>
      </c:catAx>
      <c:valAx>
        <c:axId val="198221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8221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DEDFE-B58C-4CF4-8BA0-64247F7B5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12</Pages>
  <Words>3401</Words>
  <Characters>20069</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Žaneta Blahoutová</dc:creator>
  <cp:lastModifiedBy>acer</cp:lastModifiedBy>
  <cp:revision>10</cp:revision>
  <dcterms:created xsi:type="dcterms:W3CDTF">2018-03-12T20:15:00Z</dcterms:created>
  <dcterms:modified xsi:type="dcterms:W3CDTF">2018-03-31T08:20:00Z</dcterms:modified>
</cp:coreProperties>
</file>